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72" w:rsidRPr="009E0F0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ge1"/>
      <w:bookmarkEnd w:id="0"/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ДОГОВОР</w:t>
      </w:r>
    </w:p>
    <w:p w:rsidR="00E61972" w:rsidRPr="009E0F0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 оказании платных образовательных услуг</w:t>
      </w:r>
    </w:p>
    <w:p w:rsidR="00E61972" w:rsidRPr="00C849C6" w:rsidRDefault="00E61972" w:rsidP="00E61972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г. Уфа                                                                                                                                                                                       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« </w:t>
      </w:r>
      <w:r>
        <w:rPr>
          <w:rFonts w:ascii="Times New Roman" w:hAnsi="Times New Roman"/>
          <w:i/>
          <w:sz w:val="16"/>
          <w:szCs w:val="16"/>
          <w:lang w:val="ru-RU"/>
        </w:rPr>
        <w:t>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» </w:t>
      </w:r>
      <w:r>
        <w:rPr>
          <w:rFonts w:ascii="Times New Roman" w:hAnsi="Times New Roman"/>
          <w:i/>
          <w:sz w:val="16"/>
          <w:szCs w:val="16"/>
          <w:lang w:val="ru-RU"/>
        </w:rPr>
        <w:t>_________________  20_____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г.</w:t>
      </w:r>
    </w:p>
    <w:p w:rsidR="00E61972" w:rsidRPr="00F13515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i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Муниципальное </w:t>
      </w:r>
      <w:r>
        <w:rPr>
          <w:rFonts w:ascii="Times New Roman" w:hAnsi="Times New Roman"/>
          <w:sz w:val="16"/>
          <w:szCs w:val="16"/>
          <w:lang w:val="ru-RU"/>
        </w:rPr>
        <w:t>автоном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ное образовательное учреждение «Школа № 45 с углублённым изучением отдельных предметов» городского округа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г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. Уфа Республики Башкортостан 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Исполнитель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), на основании: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Лицензии  серия 02Л01 №0005609</w:t>
      </w:r>
      <w:r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E0F06">
        <w:rPr>
          <w:rFonts w:ascii="Times New Roman" w:hAnsi="Times New Roman"/>
          <w:sz w:val="16"/>
          <w:szCs w:val="16"/>
          <w:lang w:val="ru-RU"/>
        </w:rPr>
        <w:t>02.03.2016г., выданной  Управлением по контролю и надзору в сфере  образования Республики Башкортостан,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Свидетельства о государственной аккредитации сери</w:t>
      </w:r>
      <w:r>
        <w:rPr>
          <w:rFonts w:ascii="Times New Roman" w:hAnsi="Times New Roman"/>
          <w:iCs/>
          <w:sz w:val="16"/>
          <w:szCs w:val="16"/>
          <w:lang w:val="ru-RU"/>
        </w:rPr>
        <w:t>я 02А02 № 0000837 от 15.06.2016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, постановления Правительства Российской Федерации № </w:t>
      </w:r>
      <w:r>
        <w:rPr>
          <w:rFonts w:ascii="Times New Roman" w:hAnsi="Times New Roman"/>
          <w:iCs/>
          <w:sz w:val="16"/>
          <w:szCs w:val="16"/>
          <w:lang w:val="ru-RU"/>
        </w:rPr>
        <w:t>1441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«Об утверждении Правил оказания платных образовательных услуг» от 15.0</w:t>
      </w:r>
      <w:r>
        <w:rPr>
          <w:rFonts w:ascii="Times New Roman" w:hAnsi="Times New Roman"/>
          <w:iCs/>
          <w:sz w:val="16"/>
          <w:szCs w:val="16"/>
          <w:lang w:val="ru-RU"/>
        </w:rPr>
        <w:t>9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.20</w:t>
      </w:r>
      <w:r>
        <w:rPr>
          <w:rFonts w:ascii="Times New Roman" w:hAnsi="Times New Roman"/>
          <w:iCs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г. в лице руководителя </w:t>
      </w:r>
      <w:proofErr w:type="spellStart"/>
      <w:r>
        <w:rPr>
          <w:rFonts w:ascii="Times New Roman" w:hAnsi="Times New Roman"/>
          <w:i/>
          <w:iCs/>
          <w:sz w:val="16"/>
          <w:szCs w:val="16"/>
          <w:lang w:val="ru-RU"/>
        </w:rPr>
        <w:t>Халмановой</w:t>
      </w:r>
      <w:proofErr w:type="spellEnd"/>
      <w:r>
        <w:rPr>
          <w:rFonts w:ascii="Times New Roman" w:hAnsi="Times New Roman"/>
          <w:i/>
          <w:iCs/>
          <w:sz w:val="16"/>
          <w:szCs w:val="16"/>
          <w:lang w:val="ru-RU"/>
        </w:rPr>
        <w:t xml:space="preserve"> Светланы Валерьевны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, действующего на основании Устава Исполнителя, с одной стороны, и</w:t>
      </w:r>
      <w:proofErr w:type="gramEnd"/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iCs/>
          <w:sz w:val="16"/>
          <w:szCs w:val="16"/>
          <w:lang w:val="ru-RU"/>
        </w:rPr>
        <w:t>____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_______________________________________________________________________________________________________________________________,</w:t>
      </w:r>
    </w:p>
    <w:p w:rsidR="00E61972" w:rsidRPr="00C849C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6"/>
          <w:lang w:val="ru-RU"/>
        </w:rPr>
      </w:pPr>
      <w:r w:rsidRPr="00C849C6">
        <w:rPr>
          <w:rFonts w:ascii="Times New Roman" w:hAnsi="Times New Roman"/>
          <w:i/>
          <w:sz w:val="10"/>
          <w:szCs w:val="16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6"/>
          <w:lang w:val="ru-RU"/>
        </w:rPr>
        <w:t>фамилия, имя, отчество и статус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а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16"/>
          <w:szCs w:val="16"/>
          <w:lang w:val="ru-RU"/>
        </w:rPr>
      </w:pPr>
      <w:r w:rsidRPr="00C849C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C849C6">
        <w:rPr>
          <w:rFonts w:ascii="Times New Roman" w:hAnsi="Times New Roman"/>
          <w:b/>
          <w:bCs/>
          <w:sz w:val="16"/>
          <w:szCs w:val="16"/>
          <w:lang w:val="ru-RU"/>
        </w:rPr>
        <w:t>Заказчик)</w:t>
      </w:r>
      <w:r w:rsidRPr="00C849C6">
        <w:rPr>
          <w:rFonts w:ascii="Times New Roman" w:hAnsi="Times New Roman"/>
          <w:bCs/>
          <w:sz w:val="16"/>
          <w:szCs w:val="16"/>
          <w:lang w:val="ru-RU"/>
        </w:rPr>
        <w:t>, действующий от своего имени в интересах несовершеннолетнего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    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_________________________________________________________________________________________________________________________________,</w:t>
      </w:r>
    </w:p>
    <w:p w:rsidR="00E61972" w:rsidRPr="00C849C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0"/>
          <w:lang w:val="ru-RU"/>
        </w:rPr>
      </w:pPr>
      <w:r w:rsidRPr="00C849C6">
        <w:rPr>
          <w:rFonts w:ascii="Times New Roman" w:hAnsi="Times New Roman"/>
          <w:i/>
          <w:sz w:val="10"/>
          <w:szCs w:val="10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0"/>
          <w:lang w:val="ru-RU"/>
        </w:rPr>
        <w:t>фамилия, имя, отчество ребёнка, дата рождения</w:t>
      </w:r>
      <w:r w:rsidRPr="00C849C6">
        <w:rPr>
          <w:rFonts w:ascii="Times New Roman" w:hAnsi="Times New Roman"/>
          <w:i/>
          <w:sz w:val="10"/>
          <w:szCs w:val="10"/>
          <w:lang w:val="ru-RU"/>
        </w:rPr>
        <w:t>)</w:t>
      </w:r>
    </w:p>
    <w:p w:rsidR="00E61972" w:rsidRPr="009E0F0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Обучающийся)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с другой стороны, заключили в соответствии с Гражданским кодексом Российской Федерации, Законами Российской Ф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дерации «Об образовании» и «О защите прав потребителей», а также Правилами оказания платных образовательных услуг в сфере дошкольного и общ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го образования, утвержденными постановлением Правительства Российской Федерации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№ </w:t>
      </w:r>
      <w:r>
        <w:rPr>
          <w:rFonts w:ascii="Times New Roman" w:hAnsi="Times New Roman"/>
          <w:sz w:val="16"/>
          <w:szCs w:val="16"/>
          <w:lang w:val="ru-RU"/>
        </w:rPr>
        <w:t>1441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«Об утверждении Правил оказания платных образов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>тельных услуг в сфере дошкольного и общего образования» от 15.0</w:t>
      </w:r>
      <w:r>
        <w:rPr>
          <w:rFonts w:ascii="Times New Roman" w:hAnsi="Times New Roman"/>
          <w:sz w:val="16"/>
          <w:szCs w:val="16"/>
          <w:lang w:val="ru-RU"/>
        </w:rPr>
        <w:t>9</w:t>
      </w:r>
      <w:r w:rsidRPr="009E0F06">
        <w:rPr>
          <w:rFonts w:ascii="Times New Roman" w:hAnsi="Times New Roman"/>
          <w:sz w:val="16"/>
          <w:szCs w:val="16"/>
          <w:lang w:val="ru-RU"/>
        </w:rPr>
        <w:t>.20</w:t>
      </w:r>
      <w:r>
        <w:rPr>
          <w:rFonts w:ascii="Times New Roman" w:hAnsi="Times New Roman"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г., настоящий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договор о нижеследующем:</w:t>
      </w:r>
    </w:p>
    <w:p w:rsidR="00E61972" w:rsidRPr="00B11848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Предмет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оговора</w:t>
      </w:r>
      <w:proofErr w:type="spellEnd"/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>руемых за счёт бюджетных ассигнований федерального бюджета, бюджетов субъектов РФ, местных бюджетов.</w:t>
      </w:r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Исполнитель оказывает, а Заказчик оплачивает образовательные услуги по курсу </w:t>
      </w:r>
      <w:r>
        <w:rPr>
          <w:rFonts w:ascii="Times New Roman" w:hAnsi="Times New Roman"/>
          <w:sz w:val="16"/>
          <w:szCs w:val="16"/>
          <w:lang w:val="ru-RU"/>
        </w:rPr>
        <w:t>п</w:t>
      </w:r>
      <w:r w:rsidRPr="009E0F06">
        <w:rPr>
          <w:rFonts w:ascii="Times New Roman" w:hAnsi="Times New Roman"/>
          <w:sz w:val="16"/>
          <w:szCs w:val="16"/>
          <w:lang w:val="ru-RU"/>
        </w:rPr>
        <w:t>одготовк</w:t>
      </w:r>
      <w:r>
        <w:rPr>
          <w:rFonts w:ascii="Times New Roman" w:hAnsi="Times New Roman"/>
          <w:sz w:val="16"/>
          <w:szCs w:val="16"/>
          <w:lang w:val="ru-RU"/>
        </w:rPr>
        <w:t>и детей к школе «Будущий гений»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Вид, направленность образовательной программы – дополнительная </w:t>
      </w:r>
      <w:proofErr w:type="spellStart"/>
      <w:r w:rsidRPr="009E0F06">
        <w:rPr>
          <w:rFonts w:ascii="Times New Roman" w:hAnsi="Times New Roman"/>
          <w:sz w:val="16"/>
          <w:szCs w:val="16"/>
          <w:lang w:val="ru-RU"/>
        </w:rPr>
        <w:t>общеразвивающая</w:t>
      </w:r>
      <w:proofErr w:type="spellEnd"/>
      <w:r w:rsidRPr="009E0F06">
        <w:rPr>
          <w:rFonts w:ascii="Times New Roman" w:hAnsi="Times New Roman"/>
          <w:sz w:val="16"/>
          <w:szCs w:val="16"/>
          <w:lang w:val="ru-RU"/>
        </w:rPr>
        <w:t xml:space="preserve"> программа социально-педагогической направленности.</w:t>
      </w:r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Объём курса в соответствии с утверждённым Исполнителем рабочим учебным планом составляет </w:t>
      </w:r>
      <w:r>
        <w:rPr>
          <w:rFonts w:ascii="Times New Roman" w:hAnsi="Times New Roman"/>
          <w:sz w:val="16"/>
          <w:szCs w:val="16"/>
          <w:lang w:val="ru-RU"/>
        </w:rPr>
        <w:t>159,6 ученических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час</w:t>
      </w:r>
      <w:r>
        <w:rPr>
          <w:rFonts w:ascii="Times New Roman" w:hAnsi="Times New Roman"/>
          <w:sz w:val="16"/>
          <w:szCs w:val="16"/>
          <w:lang w:val="ru-RU"/>
        </w:rPr>
        <w:t>а.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учен</w:t>
      </w:r>
      <w:r w:rsidRPr="009E0F06">
        <w:rPr>
          <w:rFonts w:ascii="Times New Roman" w:hAnsi="Times New Roman"/>
          <w:sz w:val="16"/>
          <w:szCs w:val="16"/>
          <w:lang w:val="ru-RU"/>
        </w:rPr>
        <w:t>ически</w:t>
      </w:r>
      <w:r>
        <w:rPr>
          <w:rFonts w:ascii="Times New Roman" w:hAnsi="Times New Roman"/>
          <w:sz w:val="16"/>
          <w:szCs w:val="16"/>
          <w:lang w:val="ru-RU"/>
        </w:rPr>
        <w:t>й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</w:t>
      </w:r>
      <w:r>
        <w:rPr>
          <w:rFonts w:ascii="Times New Roman" w:hAnsi="Times New Roman"/>
          <w:sz w:val="16"/>
          <w:szCs w:val="16"/>
          <w:lang w:val="ru-RU"/>
        </w:rPr>
        <w:t>с равен  25 минутам; продолжительность одного занятия - 30 минут, что составляет 1,2 ученического часа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. </w:t>
      </w:r>
      <w:r>
        <w:rPr>
          <w:rFonts w:ascii="Times New Roman" w:hAnsi="Times New Roman"/>
          <w:sz w:val="16"/>
          <w:szCs w:val="16"/>
          <w:lang w:val="ru-RU"/>
        </w:rPr>
        <w:t xml:space="preserve">Предметы, предусмотренные программой курса: </w:t>
      </w:r>
      <w:r w:rsidRPr="009E0F06">
        <w:rPr>
          <w:rFonts w:ascii="Times New Roman" w:hAnsi="Times New Roman"/>
          <w:sz w:val="16"/>
          <w:szCs w:val="16"/>
          <w:lang w:val="ru-RU"/>
        </w:rPr>
        <w:t>об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чение грамоте и развитие речи – </w:t>
      </w:r>
      <w:r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</w:t>
      </w:r>
      <w:r>
        <w:rPr>
          <w:rFonts w:ascii="Times New Roman" w:hAnsi="Times New Roman"/>
          <w:sz w:val="16"/>
          <w:szCs w:val="16"/>
          <w:lang w:val="ru-RU"/>
        </w:rPr>
        <w:t xml:space="preserve">занятий (42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уч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.ч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>аса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</w:t>
      </w:r>
      <w:r>
        <w:rPr>
          <w:rFonts w:ascii="Times New Roman" w:hAnsi="Times New Roman"/>
          <w:sz w:val="16"/>
          <w:szCs w:val="16"/>
          <w:lang w:val="ru-RU"/>
        </w:rPr>
        <w:t xml:space="preserve">развитие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графомоторных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навыков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– </w:t>
      </w:r>
      <w:r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</w:t>
      </w:r>
      <w:r>
        <w:rPr>
          <w:rFonts w:ascii="Times New Roman" w:hAnsi="Times New Roman"/>
          <w:sz w:val="16"/>
          <w:szCs w:val="16"/>
          <w:lang w:val="ru-RU"/>
        </w:rPr>
        <w:t xml:space="preserve">занятий(42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уч.часа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формирование математических представлений – </w:t>
      </w:r>
      <w:r>
        <w:rPr>
          <w:rFonts w:ascii="Times New Roman" w:hAnsi="Times New Roman"/>
          <w:sz w:val="16"/>
          <w:szCs w:val="16"/>
          <w:lang w:val="ru-RU"/>
        </w:rPr>
        <w:t>35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занятий(42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уч.часа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художественный труд – </w:t>
      </w:r>
      <w:r>
        <w:rPr>
          <w:rFonts w:ascii="Times New Roman" w:hAnsi="Times New Roman"/>
          <w:sz w:val="16"/>
          <w:szCs w:val="16"/>
          <w:lang w:val="ru-RU"/>
        </w:rPr>
        <w:t>28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занятий (33,6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уч.часа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).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Форма </w:t>
      </w:r>
      <w:r>
        <w:rPr>
          <w:rFonts w:ascii="Times New Roman" w:hAnsi="Times New Roman"/>
          <w:sz w:val="16"/>
          <w:szCs w:val="16"/>
          <w:lang w:val="ru-RU"/>
        </w:rPr>
        <w:t>обучения –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очная, групповая.</w:t>
      </w:r>
    </w:p>
    <w:p w:rsidR="00E61972" w:rsidRPr="00640EB9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Документ об образовании </w:t>
      </w:r>
      <w:r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(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документ об обучении</w:t>
      </w:r>
      <w:r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)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выдается.</w:t>
      </w:r>
    </w:p>
    <w:p w:rsidR="00E61972" w:rsidRPr="009E0F06" w:rsidRDefault="00E61972" w:rsidP="00E61972">
      <w:pPr>
        <w:pStyle w:val="a3"/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Срок оказания платных образовательных услуг составляет 7 месяцев в период с </w:t>
      </w:r>
      <w:r>
        <w:rPr>
          <w:rFonts w:ascii="Times New Roman" w:hAnsi="Times New Roman"/>
          <w:sz w:val="16"/>
          <w:szCs w:val="16"/>
          <w:lang w:val="ru-RU"/>
        </w:rPr>
        <w:t>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октября 20</w:t>
      </w:r>
      <w:r>
        <w:rPr>
          <w:rFonts w:ascii="Times New Roman" w:hAnsi="Times New Roman"/>
          <w:sz w:val="16"/>
          <w:szCs w:val="16"/>
          <w:lang w:val="ru-RU"/>
        </w:rPr>
        <w:t>24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по </w:t>
      </w:r>
      <w:r>
        <w:rPr>
          <w:rFonts w:ascii="Times New Roman" w:hAnsi="Times New Roman"/>
          <w:sz w:val="16"/>
          <w:szCs w:val="16"/>
          <w:lang w:val="ru-RU"/>
        </w:rPr>
        <w:t>26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апреля 20</w:t>
      </w:r>
      <w:r>
        <w:rPr>
          <w:rFonts w:ascii="Times New Roman" w:hAnsi="Times New Roman"/>
          <w:sz w:val="16"/>
          <w:szCs w:val="16"/>
          <w:lang w:val="ru-RU"/>
        </w:rPr>
        <w:t>25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E61972" w:rsidRPr="00B11848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Обязанности Исполнителя</w:t>
      </w:r>
    </w:p>
    <w:p w:rsidR="00E61972" w:rsidRPr="009E0F0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Исполнитель обязан:</w:t>
      </w:r>
    </w:p>
    <w:p w:rsidR="00E61972" w:rsidRPr="009E0F06" w:rsidRDefault="00E61972" w:rsidP="00E61972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709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Обеспечивать организацию и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61972" w:rsidRPr="009E0F06" w:rsidRDefault="00E61972" w:rsidP="00E61972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Предоставлять для проведения занятий помещения, соответствующие санитарным и гигиеническим требованиям, а также оснащение, соответс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вующее обязательным нормам и правилам, предъявляемым к образовательному процессу. </w:t>
      </w:r>
    </w:p>
    <w:p w:rsidR="00E61972" w:rsidRPr="009E0F06" w:rsidRDefault="00E61972" w:rsidP="00E61972">
      <w:pPr>
        <w:widowControl w:val="0"/>
        <w:numPr>
          <w:ilvl w:val="0"/>
          <w:numId w:val="18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61972" w:rsidRPr="009E0F06" w:rsidRDefault="00E61972" w:rsidP="00E61972">
      <w:pPr>
        <w:widowControl w:val="0"/>
        <w:numPr>
          <w:ilvl w:val="0"/>
          <w:numId w:val="18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лечение, карантин, заявление родителей.</w:t>
      </w:r>
      <w:proofErr w:type="gramEnd"/>
    </w:p>
    <w:p w:rsidR="00E61972" w:rsidRPr="009E0F06" w:rsidRDefault="00E61972" w:rsidP="00E61972">
      <w:pPr>
        <w:widowControl w:val="0"/>
        <w:numPr>
          <w:ilvl w:val="0"/>
          <w:numId w:val="18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Уведомлять Заказчика о нецелесообразности оказания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образовательных услуг в объеме, предусмотренном разделом 1 настоящего договора,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E61972" w:rsidRPr="00EE6407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E61972" w:rsidRPr="009E0F06" w:rsidRDefault="00E61972" w:rsidP="00E61972">
      <w:pPr>
        <w:widowControl w:val="0"/>
        <w:numPr>
          <w:ilvl w:val="2"/>
          <w:numId w:val="19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ab/>
        <w:t>Заказчик обязан:</w:t>
      </w:r>
    </w:p>
    <w:p w:rsidR="00E61972" w:rsidRPr="009E0F06" w:rsidRDefault="00E61972" w:rsidP="00E6197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3.1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ри поступлении Обучающегося в общеобразовательное учреждение и в процессе его обучения своевременно предоставлять все необходимые док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r w:rsidRPr="009E0F06">
        <w:rPr>
          <w:rFonts w:ascii="Times New Roman" w:hAnsi="Times New Roman"/>
          <w:sz w:val="16"/>
          <w:szCs w:val="16"/>
          <w:lang w:val="ru-RU"/>
        </w:rPr>
        <w:t>менты, предусмотренные Уставом общеобразовательного учреждения.</w:t>
      </w:r>
    </w:p>
    <w:p w:rsidR="00E61972" w:rsidRPr="009E0F06" w:rsidRDefault="00E61972" w:rsidP="00E6197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3.2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С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облюдать требования учредительных документов Исполнителя, правил внутреннего распорядка и иных локальных нормативных актов, общеприн</w:t>
      </w:r>
      <w:r w:rsidRPr="009E0F06">
        <w:rPr>
          <w:rFonts w:ascii="Times New Roman" w:hAnsi="Times New Roman"/>
          <w:sz w:val="16"/>
          <w:szCs w:val="16"/>
          <w:lang w:val="ru-RU"/>
        </w:rPr>
        <w:t>я</w:t>
      </w:r>
      <w:r w:rsidRPr="009E0F06">
        <w:rPr>
          <w:rFonts w:ascii="Times New Roman" w:hAnsi="Times New Roman"/>
          <w:sz w:val="16"/>
          <w:szCs w:val="16"/>
          <w:lang w:val="ru-RU"/>
        </w:rPr>
        <w:t>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3.3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беспечить Обучающегося за свой счёт учебными пособиями и принадлежностями, необходимыми для надлежащего исполнения обязательств И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полнителем по оказанию платных образовательных услуг.</w:t>
      </w:r>
    </w:p>
    <w:p w:rsidR="00E61972" w:rsidRPr="009E0F06" w:rsidRDefault="00E61972" w:rsidP="00E6197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3.4 Своевременно вносить плату за образовательные услуги, указанные в разделе 1 настоящего договора.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3.5 Незамедлительно сообщать руководителю Исполнителя об изменении номера контактного телефона и места жительства.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3.6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бес</w:t>
      </w:r>
      <w:r>
        <w:rPr>
          <w:rFonts w:ascii="Times New Roman" w:hAnsi="Times New Roman"/>
          <w:sz w:val="16"/>
          <w:szCs w:val="16"/>
          <w:lang w:val="ru-RU"/>
        </w:rPr>
        <w:t>печить посещение занятий Обучающ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имся согласно учебному расписанию.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3.7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И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звещать Исполнителя об уважительных причинах отсутствия Обучающегося на занятиях.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3.8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В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дить Обучающегося от занятий и принять меры по его выздоровлению.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3.9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E61972" w:rsidRPr="009E0F06" w:rsidRDefault="00E61972" w:rsidP="00E61972">
      <w:pPr>
        <w:pStyle w:val="a3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E61972" w:rsidRPr="00EE6407" w:rsidRDefault="00E61972" w:rsidP="00E6197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6"/>
          <w:szCs w:val="6"/>
          <w:lang w:val="ru-RU"/>
        </w:rPr>
      </w:pP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4.</w:t>
      </w:r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E61972" w:rsidRPr="009E0F06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Обучающийся обязан</w:t>
      </w:r>
      <w:r w:rsidRPr="009E0F06">
        <w:rPr>
          <w:rFonts w:ascii="Times New Roman" w:hAnsi="Times New Roman"/>
          <w:sz w:val="16"/>
          <w:szCs w:val="16"/>
        </w:rPr>
        <w:t>:</w:t>
      </w:r>
    </w:p>
    <w:p w:rsidR="00E61972" w:rsidRPr="009E0F06" w:rsidRDefault="00E61972" w:rsidP="00E61972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Посещать занятия, указанные в учебном расписании. </w:t>
      </w:r>
    </w:p>
    <w:p w:rsidR="00E61972" w:rsidRPr="009E0F06" w:rsidRDefault="00E61972" w:rsidP="00E61972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E61972" w:rsidRPr="009E0F06" w:rsidRDefault="00E61972" w:rsidP="00E61972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Бережно относиться к имуществу Исполнителя. </w:t>
      </w:r>
    </w:p>
    <w:p w:rsidR="00E61972" w:rsidRPr="00EE6407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E61972" w:rsidRPr="009E0F06" w:rsidRDefault="00E61972" w:rsidP="00E61972">
      <w:pPr>
        <w:widowControl w:val="0"/>
        <w:numPr>
          <w:ilvl w:val="2"/>
          <w:numId w:val="2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Права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Исполнителя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5.1. </w:t>
      </w:r>
      <w:r w:rsidRPr="009E0F06">
        <w:rPr>
          <w:rFonts w:ascii="Times New Roman" w:hAnsi="Times New Roman"/>
          <w:sz w:val="16"/>
          <w:szCs w:val="16"/>
          <w:lang w:val="ru-RU"/>
        </w:rPr>
        <w:t>Исполнитель имеет право:</w:t>
      </w:r>
    </w:p>
    <w:p w:rsidR="00E61972" w:rsidRPr="009E0F06" w:rsidRDefault="00E61972" w:rsidP="00E61972">
      <w:pPr>
        <w:pStyle w:val="a3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5.1.1. Самостоятельно осуществлять учебный процесс, выбирать системы контроля над качеством образовательной деятельности, в связи с производс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венной необходимостью изменять расписание занятий. 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5.1.2. Самостоятельно комплектовать штат педагогических работников и персонала, привлечённых к работе по оказанию платных услуг, в случае прои</w:t>
      </w:r>
      <w:r w:rsidRPr="009E0F06">
        <w:rPr>
          <w:rFonts w:ascii="Times New Roman" w:hAnsi="Times New Roman"/>
          <w:sz w:val="16"/>
          <w:szCs w:val="16"/>
          <w:lang w:val="ru-RU"/>
        </w:rPr>
        <w:t>з</w:t>
      </w:r>
      <w:r w:rsidRPr="009E0F06">
        <w:rPr>
          <w:rFonts w:ascii="Times New Roman" w:hAnsi="Times New Roman"/>
          <w:sz w:val="16"/>
          <w:szCs w:val="16"/>
          <w:lang w:val="ru-RU"/>
        </w:rPr>
        <w:t>водственной необходимости самостоятельно решать вопрос о замене педагога.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5.2. </w:t>
      </w:r>
      <w:r w:rsidRPr="009E0F06">
        <w:rPr>
          <w:rFonts w:ascii="Times New Roman" w:hAnsi="Times New Roman"/>
          <w:sz w:val="16"/>
          <w:szCs w:val="16"/>
          <w:lang w:val="ru-RU"/>
        </w:rPr>
        <w:t>Заказчик вправе:</w:t>
      </w:r>
    </w:p>
    <w:p w:rsidR="00E61972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5.2.1. Обращаться к Исполнителю за предоставлением информации по вопросам, касающимся организации и обеспечения надлежащего исполнения у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луг, предусмотренных разделом 1 настоящего договора, образовательной деятельности Исполнителя и перспектив ее развития, об успеваемости, повед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нии, отношении Обучающегося к учебе и его способностях в отношении обучения по отде</w:t>
      </w:r>
      <w:r>
        <w:rPr>
          <w:rFonts w:ascii="Times New Roman" w:hAnsi="Times New Roman"/>
          <w:sz w:val="16"/>
          <w:szCs w:val="16"/>
          <w:lang w:val="ru-RU"/>
        </w:rPr>
        <w:t>льным предметам учебного плана.</w:t>
      </w:r>
    </w:p>
    <w:p w:rsidR="00E61972" w:rsidRPr="002D3835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5.2.2. П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тельных услуг, а также в связи с недостатками платных образовательных услуг.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 Обучающийся вправе: 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5.3.1. Обращаться к работникам Исполнителя по всем вопросам деятельности образовательного учреждения. </w:t>
      </w:r>
    </w:p>
    <w:p w:rsidR="00E61972" w:rsidRPr="009E0F06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5.3.2. Получать полную и достоверную информацию об оценке своих знаний и критериях этой оценки.</w:t>
      </w:r>
    </w:p>
    <w:p w:rsidR="00E61972" w:rsidRPr="00B11848" w:rsidRDefault="00E61972" w:rsidP="00E6197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0"/>
          <w:szCs w:val="10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5.3.3. Пользоваться имуществом Исполнителя, необходимым для обеспечения образовательного процесса, во время занятий, предусмотренных расп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санием. </w:t>
      </w:r>
    </w:p>
    <w:p w:rsidR="00984A95" w:rsidRDefault="00984A95" w:rsidP="00984A9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sz w:val="16"/>
          <w:szCs w:val="16"/>
          <w:lang w:val="ru-RU"/>
        </w:rPr>
        <w:lastRenderedPageBreak/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Оплата услуг</w:t>
      </w:r>
    </w:p>
    <w:p w:rsidR="00E61972" w:rsidRPr="00B923C0" w:rsidRDefault="00E61972" w:rsidP="00E61972">
      <w:pPr>
        <w:widowControl w:val="0"/>
        <w:numPr>
          <w:ilvl w:val="1"/>
          <w:numId w:val="24"/>
        </w:numPr>
        <w:tabs>
          <w:tab w:val="clear" w:pos="1070"/>
          <w:tab w:val="num" w:pos="709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67E2A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плата производится на основании утверждённых тарифов на платные образовательные услуги, определённые Постановлением Администрации 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родского округа город Уфа Республики Башкортостан </w:t>
      </w:r>
      <w:r w:rsidRPr="00B923C0">
        <w:rPr>
          <w:rFonts w:ascii="Times New Roman" w:hAnsi="Times New Roman"/>
          <w:sz w:val="16"/>
          <w:szCs w:val="16"/>
          <w:lang w:val="ru-RU"/>
        </w:rPr>
        <w:t xml:space="preserve">№ </w:t>
      </w:r>
      <w:r>
        <w:rPr>
          <w:rFonts w:ascii="Times New Roman" w:hAnsi="Times New Roman"/>
          <w:sz w:val="16"/>
          <w:szCs w:val="16"/>
          <w:lang w:val="ru-RU"/>
        </w:rPr>
        <w:t>1170</w:t>
      </w:r>
      <w:r w:rsidRPr="00B923C0">
        <w:rPr>
          <w:rFonts w:ascii="Times New Roman" w:hAnsi="Times New Roman"/>
          <w:sz w:val="16"/>
          <w:szCs w:val="16"/>
          <w:lang w:val="ru-RU"/>
        </w:rPr>
        <w:t xml:space="preserve"> от </w:t>
      </w:r>
      <w:r>
        <w:rPr>
          <w:rFonts w:ascii="Times New Roman" w:hAnsi="Times New Roman"/>
          <w:sz w:val="16"/>
          <w:szCs w:val="16"/>
          <w:lang w:val="ru-RU"/>
        </w:rPr>
        <w:t>31.07.2024</w:t>
      </w:r>
      <w:r w:rsidRPr="00B923C0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984A95" w:rsidRPr="003109E1" w:rsidRDefault="009D7E97" w:rsidP="00984A95">
      <w:pPr>
        <w:widowControl w:val="0"/>
        <w:numPr>
          <w:ilvl w:val="1"/>
          <w:numId w:val="24"/>
        </w:numPr>
        <w:tabs>
          <w:tab w:val="clear" w:pos="1070"/>
        </w:tabs>
        <w:overflowPunct w:val="0"/>
        <w:autoSpaceDE w:val="0"/>
        <w:autoSpaceDN w:val="0"/>
        <w:adjustRightInd w:val="0"/>
        <w:spacing w:after="0" w:line="214" w:lineRule="auto"/>
        <w:ind w:left="426" w:right="18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3109E1">
        <w:rPr>
          <w:rFonts w:ascii="Times New Roman" w:hAnsi="Times New Roman"/>
          <w:sz w:val="16"/>
          <w:szCs w:val="16"/>
          <w:lang w:val="ru-RU"/>
        </w:rPr>
        <w:t xml:space="preserve">По данному договору при предоставлении соответствующих документов установлена льгота в размере </w:t>
      </w:r>
      <w:r>
        <w:rPr>
          <w:rFonts w:ascii="Times New Roman" w:hAnsi="Times New Roman"/>
          <w:sz w:val="16"/>
          <w:szCs w:val="16"/>
          <w:lang w:val="ru-RU"/>
        </w:rPr>
        <w:t>25</w:t>
      </w:r>
      <w:r w:rsidRPr="003109E1">
        <w:rPr>
          <w:rFonts w:ascii="Times New Roman" w:hAnsi="Times New Roman"/>
          <w:sz w:val="16"/>
          <w:szCs w:val="16"/>
          <w:lang w:val="ru-RU"/>
        </w:rPr>
        <w:t xml:space="preserve">% 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109E1">
        <w:rPr>
          <w:rFonts w:ascii="Times New Roman" w:hAnsi="Times New Roman"/>
          <w:sz w:val="16"/>
          <w:szCs w:val="16"/>
          <w:lang w:val="ru-RU"/>
        </w:rPr>
        <w:t>(дети из с</w:t>
      </w:r>
      <w:r>
        <w:rPr>
          <w:rFonts w:ascii="Times New Roman" w:hAnsi="Times New Roman"/>
          <w:sz w:val="16"/>
          <w:szCs w:val="16"/>
          <w:lang w:val="ru-RU"/>
        </w:rPr>
        <w:t>емей, состоящих на учёте в УСЗН</w:t>
      </w:r>
      <w:r w:rsidRPr="003109E1">
        <w:rPr>
          <w:rFonts w:ascii="Times New Roman" w:hAnsi="Times New Roman"/>
          <w:sz w:val="16"/>
          <w:szCs w:val="16"/>
          <w:lang w:val="ru-RU"/>
        </w:rPr>
        <w:t xml:space="preserve">). </w:t>
      </w:r>
      <w:proofErr w:type="gramStart"/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Стоимость услуг за 1 академический час (25 мин) составляет </w:t>
      </w:r>
      <w:r w:rsidR="00E61972">
        <w:rPr>
          <w:rFonts w:ascii="Times New Roman" w:hAnsi="Times New Roman"/>
          <w:sz w:val="16"/>
          <w:szCs w:val="16"/>
          <w:lang w:val="ru-RU"/>
        </w:rPr>
        <w:t>82,5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E61972">
        <w:rPr>
          <w:rFonts w:ascii="Times New Roman" w:hAnsi="Times New Roman"/>
          <w:sz w:val="16"/>
          <w:szCs w:val="16"/>
          <w:lang w:val="ru-RU"/>
        </w:rPr>
        <w:t>восемьдесят два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рубл</w:t>
      </w:r>
      <w:r w:rsidR="00E61972">
        <w:rPr>
          <w:rFonts w:ascii="Times New Roman" w:hAnsi="Times New Roman"/>
          <w:sz w:val="16"/>
          <w:szCs w:val="16"/>
          <w:lang w:val="ru-RU"/>
        </w:rPr>
        <w:t>я пятьдесят копеек)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, за одно занятие (1,2 </w:t>
      </w:r>
      <w:proofErr w:type="spellStart"/>
      <w:r w:rsidR="00984A95" w:rsidRPr="00984A95">
        <w:rPr>
          <w:rFonts w:ascii="Times New Roman" w:hAnsi="Times New Roman"/>
          <w:sz w:val="16"/>
          <w:szCs w:val="16"/>
          <w:lang w:val="ru-RU"/>
        </w:rPr>
        <w:t>ак.ч</w:t>
      </w:r>
      <w:proofErr w:type="spellEnd"/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.) – </w:t>
      </w:r>
      <w:r w:rsidR="00E61972">
        <w:rPr>
          <w:rFonts w:ascii="Times New Roman" w:hAnsi="Times New Roman"/>
          <w:sz w:val="16"/>
          <w:szCs w:val="16"/>
          <w:lang w:val="ru-RU"/>
        </w:rPr>
        <w:t>99</w:t>
      </w:r>
      <w:r>
        <w:rPr>
          <w:rFonts w:ascii="Times New Roman" w:hAnsi="Times New Roman"/>
          <w:sz w:val="16"/>
          <w:szCs w:val="16"/>
          <w:lang w:val="ru-RU"/>
        </w:rPr>
        <w:t xml:space="preserve"> руб. (</w:t>
      </w:r>
      <w:r w:rsidR="00E61972">
        <w:rPr>
          <w:rFonts w:ascii="Times New Roman" w:hAnsi="Times New Roman"/>
          <w:sz w:val="16"/>
          <w:szCs w:val="16"/>
          <w:lang w:val="ru-RU"/>
        </w:rPr>
        <w:t xml:space="preserve">девяносто девять </w:t>
      </w:r>
      <w:r w:rsidR="00661AA4">
        <w:rPr>
          <w:rFonts w:ascii="Times New Roman" w:hAnsi="Times New Roman"/>
          <w:sz w:val="16"/>
          <w:szCs w:val="16"/>
          <w:lang w:val="ru-RU"/>
        </w:rPr>
        <w:t>рублей</w:t>
      </w:r>
      <w:r>
        <w:rPr>
          <w:rFonts w:ascii="Times New Roman" w:hAnsi="Times New Roman"/>
          <w:sz w:val="16"/>
          <w:szCs w:val="16"/>
          <w:lang w:val="ru-RU"/>
        </w:rPr>
        <w:t>)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, за месяц (19 занятий) – </w:t>
      </w:r>
      <w:r w:rsidR="00E61972">
        <w:rPr>
          <w:rFonts w:ascii="Times New Roman" w:hAnsi="Times New Roman"/>
          <w:sz w:val="16"/>
          <w:szCs w:val="16"/>
          <w:lang w:val="ru-RU"/>
        </w:rPr>
        <w:t>1881</w:t>
      </w:r>
      <w:r w:rsidR="00661AA4">
        <w:rPr>
          <w:rFonts w:ascii="Times New Roman" w:hAnsi="Times New Roman"/>
          <w:sz w:val="16"/>
          <w:szCs w:val="16"/>
          <w:lang w:val="ru-RU"/>
        </w:rPr>
        <w:t xml:space="preserve"> (одна тысяча </w:t>
      </w:r>
      <w:r w:rsidR="00623C44">
        <w:rPr>
          <w:rFonts w:ascii="Times New Roman" w:hAnsi="Times New Roman"/>
          <w:sz w:val="16"/>
          <w:szCs w:val="16"/>
          <w:lang w:val="ru-RU"/>
        </w:rPr>
        <w:t>во</w:t>
      </w:r>
      <w:r w:rsidR="00661AA4">
        <w:rPr>
          <w:rFonts w:ascii="Times New Roman" w:hAnsi="Times New Roman"/>
          <w:sz w:val="16"/>
          <w:szCs w:val="16"/>
          <w:lang w:val="ru-RU"/>
        </w:rPr>
        <w:t xml:space="preserve">семьсот </w:t>
      </w:r>
      <w:r w:rsidR="00623C44">
        <w:rPr>
          <w:rFonts w:ascii="Times New Roman" w:hAnsi="Times New Roman"/>
          <w:sz w:val="16"/>
          <w:szCs w:val="16"/>
          <w:lang w:val="ru-RU"/>
        </w:rPr>
        <w:t>восемьдесят один</w:t>
      </w:r>
      <w:r w:rsidR="00661AA4">
        <w:rPr>
          <w:rFonts w:ascii="Times New Roman" w:hAnsi="Times New Roman"/>
          <w:sz w:val="16"/>
          <w:szCs w:val="16"/>
          <w:lang w:val="ru-RU"/>
        </w:rPr>
        <w:t xml:space="preserve">) </w:t>
      </w:r>
      <w:r>
        <w:rPr>
          <w:rFonts w:ascii="Times New Roman" w:hAnsi="Times New Roman"/>
          <w:sz w:val="16"/>
          <w:szCs w:val="16"/>
          <w:lang w:val="ru-RU"/>
        </w:rPr>
        <w:t>руб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., полная стоимость услуг за 7 месяцев – </w:t>
      </w:r>
      <w:r w:rsidR="003C34FA">
        <w:rPr>
          <w:rFonts w:ascii="Times New Roman" w:hAnsi="Times New Roman"/>
          <w:sz w:val="16"/>
          <w:szCs w:val="16"/>
          <w:lang w:val="ru-RU"/>
        </w:rPr>
        <w:t>13167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руб</w:t>
      </w:r>
      <w:r w:rsidR="00A132F9">
        <w:rPr>
          <w:rFonts w:ascii="Times New Roman" w:hAnsi="Times New Roman"/>
          <w:sz w:val="16"/>
          <w:szCs w:val="16"/>
          <w:lang w:val="ru-RU"/>
        </w:rPr>
        <w:t>.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3C34FA">
        <w:rPr>
          <w:rFonts w:ascii="Times New Roman" w:hAnsi="Times New Roman"/>
          <w:sz w:val="16"/>
          <w:szCs w:val="16"/>
          <w:lang w:val="ru-RU"/>
        </w:rPr>
        <w:t>три</w:t>
      </w:r>
      <w:r w:rsidR="00661AA4">
        <w:rPr>
          <w:rFonts w:ascii="Times New Roman" w:hAnsi="Times New Roman"/>
          <w:sz w:val="16"/>
          <w:szCs w:val="16"/>
          <w:lang w:val="ru-RU"/>
        </w:rPr>
        <w:t>надцать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тысяч </w:t>
      </w:r>
      <w:r w:rsidR="003C34FA">
        <w:rPr>
          <w:rFonts w:ascii="Times New Roman" w:hAnsi="Times New Roman"/>
          <w:sz w:val="16"/>
          <w:szCs w:val="16"/>
          <w:lang w:val="ru-RU"/>
        </w:rPr>
        <w:t>сто шестьдесят семь</w:t>
      </w:r>
      <w:r w:rsidR="00661AA4">
        <w:rPr>
          <w:rFonts w:ascii="Times New Roman" w:hAnsi="Times New Roman"/>
          <w:sz w:val="16"/>
          <w:szCs w:val="16"/>
          <w:lang w:val="ru-RU"/>
        </w:rPr>
        <w:t>)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61AA4">
        <w:rPr>
          <w:rFonts w:ascii="Times New Roman" w:hAnsi="Times New Roman"/>
          <w:sz w:val="16"/>
          <w:szCs w:val="16"/>
          <w:lang w:val="ru-RU"/>
        </w:rPr>
        <w:t>рублей.</w:t>
      </w:r>
      <w:r w:rsidR="00984A95" w:rsidRPr="00984A95">
        <w:rPr>
          <w:rFonts w:ascii="Times New Roman" w:hAnsi="Times New Roman"/>
          <w:sz w:val="16"/>
          <w:szCs w:val="16"/>
          <w:lang w:val="ru-RU"/>
        </w:rPr>
        <w:t xml:space="preserve">  </w:t>
      </w:r>
      <w:proofErr w:type="gramEnd"/>
    </w:p>
    <w:p w:rsidR="00984A95" w:rsidRDefault="00984A95" w:rsidP="00984A95">
      <w:pPr>
        <w:widowControl w:val="0"/>
        <w:numPr>
          <w:ilvl w:val="1"/>
          <w:numId w:val="24"/>
        </w:numPr>
        <w:tabs>
          <w:tab w:val="clear" w:pos="1070"/>
          <w:tab w:val="num" w:pos="709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84A95">
        <w:rPr>
          <w:rFonts w:ascii="Times New Roman" w:hAnsi="Times New Roman"/>
          <w:sz w:val="16"/>
          <w:szCs w:val="16"/>
          <w:lang w:val="ru-RU"/>
        </w:rPr>
        <w:t xml:space="preserve">Оплата производится ежемесячными платежами в указанном размере в прописанные сроки.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386"/>
        <w:gridCol w:w="1386"/>
        <w:gridCol w:w="1386"/>
        <w:gridCol w:w="1386"/>
        <w:gridCol w:w="1386"/>
        <w:gridCol w:w="1386"/>
        <w:gridCol w:w="1386"/>
      </w:tblGrid>
      <w:tr w:rsidR="00661AA4" w:rsidRPr="008D780F" w:rsidTr="00661AA4">
        <w:trPr>
          <w:trHeight w:val="292"/>
          <w:jc w:val="right"/>
        </w:trPr>
        <w:tc>
          <w:tcPr>
            <w:tcW w:w="993" w:type="dxa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месяц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октябрь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ноябрь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декабрь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январь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февраль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март</w:t>
            </w:r>
          </w:p>
        </w:tc>
        <w:tc>
          <w:tcPr>
            <w:tcW w:w="1386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апрель</w:t>
            </w:r>
          </w:p>
        </w:tc>
      </w:tr>
      <w:tr w:rsidR="00661AA4" w:rsidRPr="008D780F" w:rsidTr="00661AA4">
        <w:trPr>
          <w:trHeight w:val="292"/>
          <w:jc w:val="right"/>
        </w:trPr>
        <w:tc>
          <w:tcPr>
            <w:tcW w:w="993" w:type="dxa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20B1F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1881</w:t>
            </w:r>
            <w:r w:rsidR="00661AA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61AA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</w:tcPr>
          <w:p w:rsidR="00661AA4" w:rsidRPr="008D780F" w:rsidRDefault="003C34FA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1881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  <w:proofErr w:type="spellEnd"/>
          </w:p>
        </w:tc>
      </w:tr>
      <w:tr w:rsidR="00661AA4" w:rsidRPr="008D780F" w:rsidTr="00661AA4">
        <w:trPr>
          <w:trHeight w:val="292"/>
          <w:jc w:val="right"/>
        </w:trPr>
        <w:tc>
          <w:tcPr>
            <w:tcW w:w="993" w:type="dxa"/>
            <w:vAlign w:val="center"/>
          </w:tcPr>
          <w:p w:rsidR="00661AA4" w:rsidRPr="008D780F" w:rsidRDefault="00661AA4" w:rsidP="00B3333C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срок оплаты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.10.202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.11.202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.12.202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.01.202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.02.202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.03.202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661AA4" w:rsidRPr="008D780F" w:rsidRDefault="003C34FA" w:rsidP="003C34F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661AA4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.04.202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</w:tr>
    </w:tbl>
    <w:p w:rsidR="00984A95" w:rsidRPr="00121A1B" w:rsidRDefault="00984A95" w:rsidP="00984A95">
      <w:pPr>
        <w:widowControl w:val="0"/>
        <w:numPr>
          <w:ilvl w:val="1"/>
          <w:numId w:val="24"/>
        </w:numPr>
        <w:tabs>
          <w:tab w:val="clear" w:pos="1070"/>
          <w:tab w:val="num" w:pos="709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21A1B">
        <w:rPr>
          <w:rFonts w:ascii="Times New Roman" w:hAnsi="Times New Roman"/>
          <w:sz w:val="16"/>
          <w:szCs w:val="16"/>
          <w:lang w:val="ru-RU"/>
        </w:rPr>
        <w:t>Для внесения и учёта оплаты образовательных услуг Исполнитель создаёт Лицевой счет Обучающегося в автоматизированной системе учёта пла</w:t>
      </w:r>
      <w:r w:rsidRPr="00121A1B">
        <w:rPr>
          <w:rFonts w:ascii="Times New Roman" w:hAnsi="Times New Roman"/>
          <w:sz w:val="16"/>
          <w:szCs w:val="16"/>
          <w:lang w:val="ru-RU"/>
        </w:rPr>
        <w:t>т</w:t>
      </w:r>
      <w:r w:rsidRPr="00121A1B">
        <w:rPr>
          <w:rFonts w:ascii="Times New Roman" w:hAnsi="Times New Roman"/>
          <w:sz w:val="16"/>
          <w:szCs w:val="16"/>
          <w:lang w:val="ru-RU"/>
        </w:rPr>
        <w:t>ных услуг, заказчик производит оплату путём внесения денежных средств с указанием данного Лицевого счета.</w:t>
      </w:r>
    </w:p>
    <w:p w:rsidR="00984A95" w:rsidRPr="00640EB9" w:rsidRDefault="00984A95" w:rsidP="00984A95">
      <w:pPr>
        <w:widowControl w:val="0"/>
        <w:numPr>
          <w:ilvl w:val="1"/>
          <w:numId w:val="24"/>
        </w:numPr>
        <w:tabs>
          <w:tab w:val="clear" w:pos="1070"/>
          <w:tab w:val="num" w:pos="709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Для получения Заказчиком счёта на оплату и внесения им родительской платы через его личный кабинет Заказчику требуется пройти регистрацию 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на сайте </w:t>
      </w:r>
      <w:r w:rsidRPr="00640EB9">
        <w:rPr>
          <w:rFonts w:ascii="Times New Roman" w:hAnsi="Times New Roman"/>
          <w:i/>
          <w:sz w:val="16"/>
          <w:szCs w:val="16"/>
        </w:rPr>
        <w:t>www</w:t>
      </w:r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proofErr w:type="spellStart"/>
      <w:r w:rsidRPr="00640EB9">
        <w:rPr>
          <w:rFonts w:ascii="Times New Roman" w:hAnsi="Times New Roman"/>
          <w:i/>
          <w:sz w:val="16"/>
          <w:szCs w:val="16"/>
        </w:rPr>
        <w:t>avsu</w:t>
      </w:r>
      <w:proofErr w:type="spellEnd"/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proofErr w:type="spellStart"/>
      <w:r w:rsidRPr="00640EB9">
        <w:rPr>
          <w:rFonts w:ascii="Times New Roman" w:hAnsi="Times New Roman"/>
          <w:i/>
          <w:sz w:val="16"/>
          <w:szCs w:val="16"/>
        </w:rPr>
        <w:t>ru</w:t>
      </w:r>
      <w:proofErr w:type="spellEnd"/>
      <w:r w:rsidRPr="00640EB9">
        <w:rPr>
          <w:rFonts w:ascii="Times New Roman" w:hAnsi="Times New Roman"/>
          <w:sz w:val="16"/>
          <w:szCs w:val="16"/>
          <w:lang w:val="ru-RU"/>
        </w:rPr>
        <w:t xml:space="preserve"> или </w:t>
      </w:r>
      <w:r w:rsidRPr="00640EB9">
        <w:rPr>
          <w:rFonts w:ascii="Times New Roman" w:hAnsi="Times New Roman"/>
          <w:bCs/>
          <w:sz w:val="16"/>
          <w:szCs w:val="16"/>
          <w:lang w:val="ru-RU"/>
        </w:rPr>
        <w:t>мобильном приложении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40EB9">
        <w:rPr>
          <w:rFonts w:ascii="Times New Roman" w:hAnsi="Times New Roman"/>
          <w:sz w:val="16"/>
          <w:szCs w:val="16"/>
        </w:rPr>
        <w:t>c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указанием номера лицевого счета Обучающегося.</w:t>
      </w:r>
    </w:p>
    <w:p w:rsidR="00984A95" w:rsidRPr="00640EB9" w:rsidRDefault="00984A95" w:rsidP="00984A95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lang w:val="ru-RU"/>
        </w:rPr>
        <w:t>6.6 Оплата образовательных услуг производится посредством наличных или безналичных расчетов в российских рублях. При оплате в безналичной фо</w:t>
      </w:r>
      <w:r w:rsidRPr="00640EB9">
        <w:rPr>
          <w:rFonts w:ascii="Times New Roman" w:hAnsi="Times New Roman"/>
          <w:sz w:val="16"/>
          <w:szCs w:val="16"/>
          <w:lang w:val="ru-RU"/>
        </w:rPr>
        <w:t>р</w:t>
      </w:r>
      <w:r w:rsidRPr="00640EB9">
        <w:rPr>
          <w:rFonts w:ascii="Times New Roman" w:hAnsi="Times New Roman"/>
          <w:sz w:val="16"/>
          <w:szCs w:val="16"/>
          <w:lang w:val="ru-RU"/>
        </w:rPr>
        <w:t>ме, денежные средства зачисляются на счет Исполнителя, указанный в Договоре. При использовании наличной формы расчетов оплата услуг потребит</w:t>
      </w:r>
      <w:r w:rsidRPr="00640EB9">
        <w:rPr>
          <w:rFonts w:ascii="Times New Roman" w:hAnsi="Times New Roman"/>
          <w:sz w:val="16"/>
          <w:szCs w:val="16"/>
          <w:lang w:val="ru-RU"/>
        </w:rPr>
        <w:t>е</w:t>
      </w:r>
      <w:r w:rsidRPr="00640EB9">
        <w:rPr>
          <w:rFonts w:ascii="Times New Roman" w:hAnsi="Times New Roman"/>
          <w:sz w:val="16"/>
          <w:szCs w:val="16"/>
          <w:lang w:val="ru-RU"/>
        </w:rPr>
        <w:t>лем производится путем внесения наличных денежных сре</w:t>
      </w:r>
      <w:proofErr w:type="gramStart"/>
      <w:r w:rsidRPr="00640EB9">
        <w:rPr>
          <w:rFonts w:ascii="Times New Roman" w:hAnsi="Times New Roman"/>
          <w:sz w:val="16"/>
          <w:szCs w:val="16"/>
          <w:lang w:val="ru-RU"/>
        </w:rPr>
        <w:t>дств в кр</w:t>
      </w:r>
      <w:proofErr w:type="gramEnd"/>
      <w:r w:rsidRPr="00640EB9">
        <w:rPr>
          <w:rFonts w:ascii="Times New Roman" w:hAnsi="Times New Roman"/>
          <w:sz w:val="16"/>
          <w:szCs w:val="16"/>
          <w:lang w:val="ru-RU"/>
        </w:rPr>
        <w:t xml:space="preserve">едитную организацию либо платежному агенту, осуществляющему деятельность по приему платежей физических лиц, либо банковскому </w:t>
      </w:r>
      <w:hyperlink r:id="rId6" w:history="1">
        <w:r w:rsidRPr="00B11848">
          <w:rPr>
            <w:rStyle w:val="a5"/>
            <w:sz w:val="16"/>
            <w:szCs w:val="16"/>
            <w:lang w:val="ru-RU"/>
          </w:rPr>
          <w:t>платежному агенту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(субагенту), осуществляющему деятельность в соответствии с </w:t>
      </w:r>
      <w:hyperlink r:id="rId7" w:history="1">
        <w:r w:rsidRPr="00B11848">
          <w:rPr>
            <w:rStyle w:val="a5"/>
            <w:sz w:val="16"/>
            <w:szCs w:val="16"/>
            <w:lang w:val="ru-RU"/>
          </w:rPr>
          <w:t>законодательс</w:t>
        </w:r>
        <w:r w:rsidRPr="00B11848">
          <w:rPr>
            <w:rStyle w:val="a5"/>
            <w:sz w:val="16"/>
            <w:szCs w:val="16"/>
            <w:lang w:val="ru-RU"/>
          </w:rPr>
          <w:t>т</w:t>
        </w:r>
        <w:r w:rsidRPr="00B11848">
          <w:rPr>
            <w:rStyle w:val="a5"/>
            <w:sz w:val="16"/>
            <w:szCs w:val="16"/>
            <w:lang w:val="ru-RU"/>
          </w:rPr>
          <w:t>вом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о банках и банковской деятельности. </w:t>
      </w:r>
    </w:p>
    <w:p w:rsidR="00984A95" w:rsidRPr="009E0F06" w:rsidRDefault="00984A95" w:rsidP="00984A95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6.7  Плата за оказываемые платные образовательные услуги является фиксированной, увеличение стоимости платных образовательных услуг после з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ключения договора не допускается, за исключением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изменений, вносимых в нормативные акты Р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оссийской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Ф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>едерации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, Республики Башкортостан и г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родского округа город Уфа Республики Башкортостан.</w:t>
      </w:r>
    </w:p>
    <w:p w:rsidR="00984A95" w:rsidRPr="009E0F06" w:rsidRDefault="00984A95" w:rsidP="00984A9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6.8  Перерасчёт осуществляется при пропуске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50% занятий </w:t>
      </w:r>
      <w:r>
        <w:rPr>
          <w:rFonts w:ascii="Times New Roman" w:hAnsi="Times New Roman"/>
          <w:sz w:val="16"/>
          <w:szCs w:val="16"/>
          <w:lang w:val="ru-RU"/>
        </w:rPr>
        <w:t xml:space="preserve"> и более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за один месяц  </w:t>
      </w:r>
      <w:r w:rsidRPr="009E0F06">
        <w:rPr>
          <w:rFonts w:ascii="Times New Roman" w:hAnsi="Times New Roman"/>
          <w:sz w:val="16"/>
          <w:szCs w:val="16"/>
          <w:lang w:val="ru-RU"/>
        </w:rPr>
        <w:t>по уважительной причине при наличии медицинского документа и личного заявления на имя Исполнителя. Заказчик не производит перерасчёт самостоятельно. Перерасчёт производится в течение месяца с момента в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зобновления услуги. При пропуске занятий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Обучающимся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по инициативе Заказчика перерасчёт не производится.</w:t>
      </w:r>
    </w:p>
    <w:p w:rsidR="00984A95" w:rsidRPr="009E0F06" w:rsidRDefault="00984A95" w:rsidP="00984A95">
      <w:pPr>
        <w:tabs>
          <w:tab w:val="left" w:pos="1091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6.9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В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случае выбытия и прекращении получения платных образовательных услуг Обучающимся по письменному заявлению Заказчика неизрасходова</w:t>
      </w:r>
      <w:r w:rsidRPr="009E0F06">
        <w:rPr>
          <w:rFonts w:ascii="Times New Roman" w:hAnsi="Times New Roman"/>
          <w:sz w:val="16"/>
          <w:szCs w:val="16"/>
          <w:lang w:val="ru-RU"/>
        </w:rPr>
        <w:t>н</w:t>
      </w:r>
      <w:r w:rsidRPr="009E0F06">
        <w:rPr>
          <w:rFonts w:ascii="Times New Roman" w:hAnsi="Times New Roman"/>
          <w:sz w:val="16"/>
          <w:szCs w:val="16"/>
          <w:lang w:val="ru-RU"/>
        </w:rPr>
        <w:t>ные денежные средства, оставшиеся на лицевом счёте Обучающегося, возвращаются Заказчику.</w:t>
      </w:r>
    </w:p>
    <w:p w:rsidR="00984A95" w:rsidRPr="00B11848" w:rsidRDefault="00984A95" w:rsidP="00984A9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Pr="009E0F06" w:rsidRDefault="00E61972" w:rsidP="00E61972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Ответственность за неисполнение или ненадлежащее исполнение обязательств по настоящему договору</w:t>
      </w:r>
    </w:p>
    <w:p w:rsidR="00E61972" w:rsidRPr="00B11848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 w:firstLine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>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61972" w:rsidRPr="00B11848" w:rsidRDefault="00E61972" w:rsidP="00E6197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E61972" w:rsidRPr="009E0F06" w:rsidRDefault="00E61972" w:rsidP="00E61972">
      <w:pPr>
        <w:pStyle w:val="a3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E61972" w:rsidRPr="00B11848" w:rsidRDefault="00E61972" w:rsidP="00E6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нодательством Российской Федерации.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8.2 Заказчик вправе в любое время расторгнуть настоящий договор при условии оплаты Исполнителю фактически понесенных расходов и услуг, ок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занных до момента отказа.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8.3 Настоящий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основан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ям, предусмотренным действующим законодательством Российской Федерации.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8.4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омимо этого Исполнитель вправе отказаться от исполнения договора, если Заказчик нарушил сроки оплаты услуг по настоящему договору за т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кущий месяц</w:t>
      </w:r>
      <w:r>
        <w:rPr>
          <w:rFonts w:ascii="Times New Roman" w:hAnsi="Times New Roman"/>
          <w:sz w:val="16"/>
          <w:szCs w:val="16"/>
          <w:lang w:val="ru-RU"/>
        </w:rPr>
        <w:t>,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предусмотренные п.</w:t>
      </w:r>
      <w:r>
        <w:rPr>
          <w:rFonts w:ascii="Times New Roman" w:hAnsi="Times New Roman"/>
          <w:sz w:val="16"/>
          <w:szCs w:val="16"/>
          <w:lang w:val="ru-RU"/>
        </w:rPr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E61972" w:rsidRPr="009E0F06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8.5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Е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вора, когда после трех предупреждений Обучающийся не устранит указанные нарушения. Договор считается расторгнутым со дня письменного ув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домления Исполнителем Заказчика (Обучающегося) об отказе от исполнения договора. </w:t>
      </w:r>
    </w:p>
    <w:p w:rsidR="00E61972" w:rsidRPr="00B11848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E61972" w:rsidRDefault="00E61972" w:rsidP="00E61972">
      <w:pPr>
        <w:pStyle w:val="a3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Срок действия договора и другие условия</w:t>
      </w:r>
    </w:p>
    <w:p w:rsidR="00E61972" w:rsidRPr="00B11848" w:rsidRDefault="00E61972" w:rsidP="00E6197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E61972" w:rsidRPr="009E0F06" w:rsidRDefault="00E61972" w:rsidP="00E6197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Настоящий договор вступает в силу со дня его заключения сторонами и действует по </w:t>
      </w:r>
      <w:r>
        <w:rPr>
          <w:rFonts w:ascii="Times New Roman" w:hAnsi="Times New Roman"/>
          <w:sz w:val="16"/>
          <w:szCs w:val="16"/>
          <w:lang w:val="ru-RU"/>
        </w:rPr>
        <w:t>26 апреля 2025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</w:t>
      </w:r>
    </w:p>
    <w:p w:rsidR="00E61972" w:rsidRDefault="00E61972" w:rsidP="00E6197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E61972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61972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61972" w:rsidRPr="004267AF" w:rsidRDefault="00E61972" w:rsidP="00E619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37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790"/>
        <w:gridCol w:w="3790"/>
        <w:gridCol w:w="3790"/>
      </w:tblGrid>
      <w:tr w:rsidR="00E61972" w:rsidRPr="0027082E" w:rsidTr="004B01E5">
        <w:trPr>
          <w:trHeight w:val="5061"/>
          <w:jc w:val="center"/>
        </w:trPr>
        <w:tc>
          <w:tcPr>
            <w:tcW w:w="3790" w:type="dxa"/>
          </w:tcPr>
          <w:p w:rsidR="00E61972" w:rsidRPr="00C27F64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C27F64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Исполнитель:</w:t>
            </w:r>
          </w:p>
          <w:p w:rsidR="00E61972" w:rsidRPr="0027082E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ОУ «Школа № 45 с углублённым изучением</w:t>
            </w:r>
          </w:p>
          <w:p w:rsidR="00E61972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отдельных предметов» Кировского района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городского округа </w:t>
            </w: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г</w:t>
            </w:r>
            <w:proofErr w:type="gramEnd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. Уфа РБ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E61972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Адрес: 450076, г. Уфа, 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Кировский р-н, 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ул. Пушкина, д.67,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т.272-11-80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Банковские реквизиты:</w:t>
            </w:r>
          </w:p>
          <w:p w:rsidR="00E61972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Отделение - НБ Республика Башкортостан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Банка России//УФК по РБ г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фа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</w:t>
            </w:r>
            <w:proofErr w:type="gramEnd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/</w:t>
            </w:r>
            <w:proofErr w:type="spell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ч</w:t>
            </w:r>
            <w:proofErr w:type="spellEnd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03234643807010000100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БИК 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018073401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Л/с 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30305073270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ИНН 0274060805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КПП 027401001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КБК 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3000000004/775/0000/131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платные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образовательны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е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услуг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Директор М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ОУ «Школа № 45 с </w:t>
            </w: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углублённым</w:t>
            </w:r>
            <w:proofErr w:type="gramEnd"/>
          </w:p>
          <w:p w:rsidR="00E61972" w:rsidRPr="0027082E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изучением отдельных предметов»</w:t>
            </w:r>
          </w:p>
          <w:p w:rsidR="00E61972" w:rsidRPr="0027082E" w:rsidRDefault="00E61972" w:rsidP="004B01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___________________________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Халманова</w:t>
            </w:r>
            <w:proofErr w:type="spellEnd"/>
          </w:p>
        </w:tc>
        <w:tc>
          <w:tcPr>
            <w:tcW w:w="3790" w:type="dxa"/>
          </w:tcPr>
          <w:p w:rsidR="00E61972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:rsidR="00E61972" w:rsidRPr="00640EB9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Паспортные данные Заказчика: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Домашний адрес, </w:t>
            </w:r>
            <w:proofErr w:type="spell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моб</w:t>
            </w:r>
            <w:proofErr w:type="gram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елефон</w:t>
            </w:r>
            <w:proofErr w:type="spell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: 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____________________________________________________________________________________________________________________________________________Подпись:  _________________________</w:t>
            </w:r>
          </w:p>
        </w:tc>
        <w:tc>
          <w:tcPr>
            <w:tcW w:w="3790" w:type="dxa"/>
          </w:tcPr>
          <w:p w:rsidR="00E61972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Обучающийся:</w:t>
            </w:r>
          </w:p>
          <w:p w:rsidR="00E61972" w:rsidRPr="00640EB9" w:rsidRDefault="00E61972" w:rsidP="004B01E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Дата рождения: 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Домашний адрес, телефон: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</w:t>
            </w:r>
          </w:p>
          <w:p w:rsidR="00E61972" w:rsidRPr="00640EB9" w:rsidRDefault="00E61972" w:rsidP="004B01E5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</w:t>
            </w:r>
          </w:p>
          <w:p w:rsidR="00E61972" w:rsidRPr="00640EB9" w:rsidRDefault="00E61972" w:rsidP="004B01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:rsidR="00984A95" w:rsidRDefault="00984A95" w:rsidP="001C577F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54089" w:rsidRPr="003109E1" w:rsidRDefault="00A54089" w:rsidP="00E4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sectPr w:rsidR="00A54089" w:rsidRPr="003109E1" w:rsidSect="00B168B9">
      <w:type w:val="continuous"/>
      <w:pgSz w:w="11906" w:h="16838"/>
      <w:pgMar w:top="397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6.%2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6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7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7"/>
  </w:num>
  <w:num w:numId="29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compat/>
  <w:rsids>
    <w:rsidRoot w:val="00A6014C"/>
    <w:rsid w:val="000614A6"/>
    <w:rsid w:val="000C712F"/>
    <w:rsid w:val="0013103E"/>
    <w:rsid w:val="00156C3D"/>
    <w:rsid w:val="0019778D"/>
    <w:rsid w:val="001C577F"/>
    <w:rsid w:val="002E677F"/>
    <w:rsid w:val="003109E1"/>
    <w:rsid w:val="0033435E"/>
    <w:rsid w:val="003A1BA9"/>
    <w:rsid w:val="003A6A31"/>
    <w:rsid w:val="003C34FA"/>
    <w:rsid w:val="00403F72"/>
    <w:rsid w:val="0046201A"/>
    <w:rsid w:val="0047241C"/>
    <w:rsid w:val="0049285D"/>
    <w:rsid w:val="004A5166"/>
    <w:rsid w:val="004F29ED"/>
    <w:rsid w:val="00504CE1"/>
    <w:rsid w:val="005410EC"/>
    <w:rsid w:val="00623C44"/>
    <w:rsid w:val="00661AA4"/>
    <w:rsid w:val="0067383E"/>
    <w:rsid w:val="00683277"/>
    <w:rsid w:val="00684213"/>
    <w:rsid w:val="006C6A10"/>
    <w:rsid w:val="00752041"/>
    <w:rsid w:val="00770EBC"/>
    <w:rsid w:val="007B3ED1"/>
    <w:rsid w:val="007C5878"/>
    <w:rsid w:val="00825D16"/>
    <w:rsid w:val="00880D45"/>
    <w:rsid w:val="00891F06"/>
    <w:rsid w:val="008A10CC"/>
    <w:rsid w:val="008B1000"/>
    <w:rsid w:val="0093630B"/>
    <w:rsid w:val="009523EB"/>
    <w:rsid w:val="00953C0B"/>
    <w:rsid w:val="00984A95"/>
    <w:rsid w:val="009963F3"/>
    <w:rsid w:val="009D7E97"/>
    <w:rsid w:val="00A132F9"/>
    <w:rsid w:val="00A1667F"/>
    <w:rsid w:val="00A4464E"/>
    <w:rsid w:val="00A54089"/>
    <w:rsid w:val="00A5489F"/>
    <w:rsid w:val="00A6014C"/>
    <w:rsid w:val="00B028EC"/>
    <w:rsid w:val="00B168B9"/>
    <w:rsid w:val="00B35C89"/>
    <w:rsid w:val="00B428AA"/>
    <w:rsid w:val="00B8292C"/>
    <w:rsid w:val="00BB14AF"/>
    <w:rsid w:val="00C44C86"/>
    <w:rsid w:val="00C558B8"/>
    <w:rsid w:val="00CB6D92"/>
    <w:rsid w:val="00CD0568"/>
    <w:rsid w:val="00D07507"/>
    <w:rsid w:val="00DE55CC"/>
    <w:rsid w:val="00E42FCD"/>
    <w:rsid w:val="00E61972"/>
    <w:rsid w:val="00EB78C8"/>
    <w:rsid w:val="00F4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4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10"/>
    <w:pPr>
      <w:ind w:left="720"/>
      <w:contextualSpacing/>
    </w:pPr>
  </w:style>
  <w:style w:type="table" w:styleId="a4">
    <w:name w:val="Table Grid"/>
    <w:basedOn w:val="a1"/>
    <w:uiPriority w:val="59"/>
    <w:rsid w:val="0040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523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580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7401.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8CCE-5E8A-4EED-A70D-F9D3EEE8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Роза Калимуллина</cp:lastModifiedBy>
  <cp:revision>33</cp:revision>
  <cp:lastPrinted>2019-10-18T21:45:00Z</cp:lastPrinted>
  <dcterms:created xsi:type="dcterms:W3CDTF">2015-09-28T22:26:00Z</dcterms:created>
  <dcterms:modified xsi:type="dcterms:W3CDTF">2024-10-03T15:55:00Z</dcterms:modified>
</cp:coreProperties>
</file>