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</w:tblGrid>
      <w:tr w:rsidR="00EC507D" w:rsidRPr="00EC507D" w:rsidTr="00EC507D">
        <w:trPr>
          <w:tblCellSpacing w:w="15" w:type="dxa"/>
        </w:trPr>
        <w:tc>
          <w:tcPr>
            <w:tcW w:w="9326" w:type="dxa"/>
            <w:shd w:val="clear" w:color="auto" w:fill="FFFFFF"/>
            <w:hideMark/>
          </w:tcPr>
          <w:p w:rsidR="00EC507D" w:rsidRPr="00EC507D" w:rsidRDefault="00EC507D" w:rsidP="00EC507D">
            <w:pPr>
              <w:spacing w:before="75" w:after="225" w:line="293" w:lineRule="atLeast"/>
              <w:jc w:val="both"/>
              <w:rPr>
                <w:rFonts w:ascii="Trebuchet MS" w:eastAsia="Times New Roman" w:hAnsi="Trebuchet MS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EC507D">
              <w:rPr>
                <w:rFonts w:ascii="Trebuchet MS" w:eastAsia="Times New Roman" w:hAnsi="Trebuchet MS" w:cs="Times New Roman"/>
                <w:b/>
                <w:color w:val="252525"/>
                <w:sz w:val="24"/>
                <w:szCs w:val="24"/>
                <w:lang w:eastAsia="ru-RU"/>
              </w:rPr>
              <w:t>Полноценное и правильно организованное питание — необходимое условие долгой и полноценной жизни, отсутствия многих заболеваний.</w:t>
            </w:r>
          </w:p>
          <w:p w:rsidR="00EC507D" w:rsidRPr="00EC507D" w:rsidRDefault="00EC507D" w:rsidP="00EC507D">
            <w:pPr>
              <w:spacing w:before="75" w:after="225" w:line="293" w:lineRule="atLeast"/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</w:pP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>Возникновение функциональной патологии органов пищеварения и обострение хронических заболеваний у детей часто бывает при нарушении рационального питания. Поэтому к составлению полноценного рациона школьника требуется глубокий подход с учетом специфики детского организма.</w:t>
            </w:r>
          </w:p>
        </w:tc>
      </w:tr>
      <w:tr w:rsidR="00EC507D" w:rsidRPr="00EC507D" w:rsidTr="00EC507D">
        <w:trPr>
          <w:tblCellSpacing w:w="15" w:type="dxa"/>
        </w:trPr>
        <w:tc>
          <w:tcPr>
            <w:tcW w:w="9326" w:type="dxa"/>
            <w:shd w:val="clear" w:color="auto" w:fill="FFFFFF"/>
            <w:vAlign w:val="center"/>
            <w:hideMark/>
          </w:tcPr>
          <w:p w:rsidR="00EC507D" w:rsidRDefault="00EC507D" w:rsidP="00EC507D">
            <w:pPr>
              <w:spacing w:after="0" w:line="293" w:lineRule="atLeast"/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</w:pP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 связана со значительными затратами энергии. 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  <w:t>В течение последних 10 лет в РФ заболевания органов пищеварения у детей занимают 2-ое место в структуре общей заболеваемости, что характерно и для нашего региона. За год в областной детской больнице проходит лечение более 300 ребятишек с гастроэнтерологическими заболеваниями. 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  <w:t>В связи с этим специалисты Липецкого областного центра медицинской профилактики напоминают о правилах здорового питания для школьников.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  <w:t xml:space="preserve">Современный школьник должен есть не менее четырех раз в день, причем на завтрак, обед и ужин непременно должно быть горячее блюдо. За день школьники должны выпивать не менее </w:t>
            </w:r>
            <w:proofErr w:type="gramStart"/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>одного-полутора</w:t>
            </w:r>
            <w:proofErr w:type="gramEnd"/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 xml:space="preserve"> литров жидкости, но не газированной, а обычной питьевой воды или соков. 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  <w:t>В утренний завтрак школьников, помимо сладкого чая, должны обязательно входить хлебобулочные изделия, каши (овсянка зарекомендовала себя лучше всех), из фруктов предпочтительны яблоки, богатые клетчаткой и пектином. 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  <w:t>Белки 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Ежедневно в меню школьника должны присутствовать мясные и рыбные продукты, яйца, орехи, овсяная, гречневая крупы. Необходимы молочные и кисломолочные продукты (творог, йогурт, молоко).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400 мл (с учетом приготовления молочных блюд). 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  <w:t>Овощи – необходимый источник витаминов и микроэлементов. В рационе должно быть до 50% сырых овощей и фруктов. При этом надо иметь в виду, что овощи и фрукты надо включать каждый раз и обязательно употреблять до еды или через 40-60 минут после еды. 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proofErr w:type="gramStart"/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>Для нормального функционирования мозга необходимы фосфор, сера, кальций, железо и магний.</w:t>
            </w:r>
            <w:proofErr w:type="gramEnd"/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 xml:space="preserve"> Фосфор и фосфорные соединения способствуют образованию клеток мозга, сера нужна для насыщения их кислородом. Витамин мозга – витамин</w:t>
            </w:r>
            <w:proofErr w:type="gramStart"/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>, а также: витамины В1, В2, В6.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  <w:t xml:space="preserve">В связи с этим вам будет полезно знать, какие продукты питания содержат вышеперечисленные микроэлементы, витамины. </w:t>
            </w:r>
            <w:proofErr w:type="gramStart"/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>Это: говядина, печень, яичный желток, масло оливковое, картофель, капуста, морковь, огурцы, петрушка, сухофрукты, вишня, смородина, клубника, крыжовник, малина, виноград, апельсины, хлеб из муки грубого помола, кисломолочные продукты.</w:t>
            </w:r>
            <w:proofErr w:type="gramEnd"/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t> 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lastRenderedPageBreak/>
              <w:t>Пища 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и количества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и, таким образом, облегчает для него процесс обучения. </w:t>
            </w: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</w:p>
          <w:p w:rsidR="00EC507D" w:rsidRDefault="00EC507D" w:rsidP="00EC507D">
            <w:pPr>
              <w:spacing w:after="0" w:line="293" w:lineRule="atLeast"/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</w:pPr>
          </w:p>
          <w:p w:rsidR="00EC507D" w:rsidRPr="00EC507D" w:rsidRDefault="00EC507D" w:rsidP="00EC507D">
            <w:pPr>
              <w:spacing w:after="0" w:line="293" w:lineRule="atLeast"/>
              <w:rPr>
                <w:rFonts w:ascii="Trebuchet MS" w:eastAsia="Times New Roman" w:hAnsi="Trebuchet MS" w:cs="Times New Roman"/>
                <w:b/>
                <w:color w:val="252525"/>
                <w:sz w:val="20"/>
                <w:szCs w:val="20"/>
                <w:lang w:eastAsia="ru-RU"/>
              </w:rPr>
            </w:pPr>
            <w:r w:rsidRPr="00EC507D">
              <w:rPr>
                <w:rFonts w:ascii="Trebuchet MS" w:eastAsia="Times New Roman" w:hAnsi="Trebuchet MS" w:cs="Times New Roman"/>
                <w:b/>
                <w:color w:val="252525"/>
                <w:sz w:val="20"/>
                <w:szCs w:val="20"/>
                <w:lang w:eastAsia="ru-RU"/>
              </w:rPr>
              <w:t>10 правил здорового питания школьника</w:t>
            </w:r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EC507D">
              <w:rPr>
                <w:rFonts w:ascii="Tahoma" w:hAnsi="Tahoma" w:cs="Tahoma"/>
                <w:b/>
                <w:color w:val="666666"/>
                <w:sz w:val="18"/>
                <w:szCs w:val="18"/>
              </w:rPr>
              <w:t>Правило первое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 xml:space="preserve">: завтрак должен быть обязательно! Забудьте о хлопьях с молоком или соком, лучше потратить на 2 минуты больше времени, но сделать 2 бутерброда из </w:t>
            </w:r>
            <w:proofErr w:type="spellStart"/>
            <w:r>
              <w:rPr>
                <w:rFonts w:ascii="Tahoma" w:hAnsi="Tahoma" w:cs="Tahoma"/>
                <w:color w:val="666666"/>
                <w:sz w:val="18"/>
                <w:szCs w:val="18"/>
              </w:rPr>
              <w:t>цельнозернового</w:t>
            </w:r>
            <w:proofErr w:type="spellEnd"/>
            <w:r>
              <w:rPr>
                <w:rFonts w:ascii="Tahoma" w:hAnsi="Tahoma" w:cs="Tahoma"/>
                <w:color w:val="666666"/>
                <w:sz w:val="18"/>
                <w:szCs w:val="18"/>
              </w:rPr>
              <w:t xml:space="preserve"> хлеба с сыром, зеленью, творогом или курицей. Белка хватит до самого обеда.</w:t>
            </w:r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EC507D">
              <w:rPr>
                <w:rFonts w:ascii="Tahoma" w:hAnsi="Tahoma" w:cs="Tahoma"/>
                <w:b/>
                <w:color w:val="666666"/>
                <w:sz w:val="18"/>
                <w:szCs w:val="18"/>
              </w:rPr>
              <w:t>Правило второе: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 xml:space="preserve"> в школу надо взять с собой маленькую бутылку минералки и пару яблок или банан. Калий, содержащийся в банане, прекрасно снимает усталость. Это весьма кстати для тех школьников, которые вечером засиделись перед </w:t>
            </w:r>
            <w:proofErr w:type="gramStart"/>
            <w:r>
              <w:rPr>
                <w:rFonts w:ascii="Tahoma" w:hAnsi="Tahoma" w:cs="Tahoma"/>
                <w:color w:val="666666"/>
                <w:sz w:val="18"/>
                <w:szCs w:val="18"/>
              </w:rPr>
              <w:t>компьютером</w:t>
            </w:r>
            <w:proofErr w:type="gramEnd"/>
            <w:r>
              <w:rPr>
                <w:rFonts w:ascii="Tahoma" w:hAnsi="Tahoma" w:cs="Tahoma"/>
                <w:color w:val="666666"/>
                <w:sz w:val="18"/>
                <w:szCs w:val="18"/>
              </w:rPr>
              <w:t xml:space="preserve"> и, разумеется, не выспались.</w:t>
            </w:r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EC507D">
              <w:rPr>
                <w:rFonts w:ascii="Tahoma" w:hAnsi="Tahoma" w:cs="Tahoma"/>
                <w:b/>
                <w:color w:val="666666"/>
                <w:sz w:val="18"/>
                <w:szCs w:val="18"/>
              </w:rPr>
              <w:t>Третье правило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: если в школе не предусмотрено питание для детей, то можно дать ребенку с собой бутерброд. Заверните его в фольгу, чтобы избежать крошек среди листов учебников и тетрадей.</w:t>
            </w:r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EC507D">
              <w:rPr>
                <w:rFonts w:ascii="Tahoma" w:hAnsi="Tahoma" w:cs="Tahoma"/>
                <w:b/>
                <w:color w:val="666666"/>
                <w:sz w:val="18"/>
                <w:szCs w:val="18"/>
              </w:rPr>
              <w:t>Правило четвертое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, для школьников младших классов: пользуйтесь тем, что государство предоставляет вам молоко, выпивайте его. Кальций для детских зубов и косточек – то, что доктор прописал!</w:t>
            </w:r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EC507D">
              <w:rPr>
                <w:rFonts w:ascii="Tahoma" w:hAnsi="Tahoma" w:cs="Tahoma"/>
                <w:b/>
                <w:color w:val="666666"/>
                <w:sz w:val="18"/>
                <w:szCs w:val="18"/>
              </w:rPr>
              <w:t>Правило пятое: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 xml:space="preserve"> в школьном буфете можно купить сок, пирожок или булочку, но точно не чипсы, газировку или картофель фри. Насытиться этими вещами вы не насытитесь, но аппетит вам они разыграют.</w:t>
            </w:r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EC507D">
              <w:rPr>
                <w:rFonts w:ascii="Tahoma" w:hAnsi="Tahoma" w:cs="Tahoma"/>
                <w:b/>
                <w:color w:val="666666"/>
                <w:sz w:val="18"/>
                <w:szCs w:val="18"/>
              </w:rPr>
              <w:t>Правило шестое: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 xml:space="preserve"> перекусы не так плохи, как может показаться. Только вот перекусывать надо с умом. Шоколадка, конечно, придаст вам энергии, но лишь на короткое время, да и пользы от нее будет гораздо меньше, чем вреда. А вот большое яблоко в качестве перекуса куда уместнее.</w:t>
            </w:r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EC507D">
              <w:rPr>
                <w:rFonts w:ascii="Tahoma" w:hAnsi="Tahoma" w:cs="Tahoma"/>
                <w:b/>
                <w:color w:val="666666"/>
                <w:sz w:val="18"/>
                <w:szCs w:val="18"/>
              </w:rPr>
              <w:t>Правило седьмое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, связанное не с тем, ЧТО есть, а с тем, КАК есть: не ешьте на бегу. Сядьте в школьной столовой за стол и потратьте на завтрак время всей перемены. Ну и, конечно, непременно мойте руки перед едой.</w:t>
            </w:r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EC507D">
              <w:rPr>
                <w:rFonts w:ascii="Tahoma" w:hAnsi="Tahoma" w:cs="Tahoma"/>
                <w:b/>
                <w:color w:val="666666"/>
                <w:sz w:val="18"/>
                <w:szCs w:val="18"/>
              </w:rPr>
              <w:t>Правило восьмое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: по возвращении из школы горячий обед обязателен. Это должно стать аксиомой для школьника любого класса.</w:t>
            </w:r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</w:rPr>
              <w:t>Правило девятое: не злоупотребляйте полуфабрикатами. Пельмени, может, приготовить куда проще, чем, скажем, омлет, но по пользе для организма они не сопоставимы. Супы, горячие блюда, гарниры – все это должно присутствовать в рационе школьника.</w:t>
            </w:r>
            <w:bookmarkStart w:id="0" w:name="_GoBack"/>
            <w:bookmarkEnd w:id="0"/>
          </w:p>
          <w:p w:rsidR="00EC507D" w:rsidRDefault="00EC507D" w:rsidP="00EC507D">
            <w:pPr>
              <w:pStyle w:val="a3"/>
              <w:spacing w:before="0" w:beforeAutospacing="0" w:after="240" w:afterAutospacing="0" w:line="234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EC507D">
              <w:rPr>
                <w:rFonts w:ascii="Tahoma" w:hAnsi="Tahoma" w:cs="Tahoma"/>
                <w:b/>
                <w:color w:val="666666"/>
                <w:sz w:val="18"/>
                <w:szCs w:val="18"/>
              </w:rPr>
              <w:t>Правило десятое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t>: обилие овощей и фруктов – непременное условие для здорового питания ученика. Выбирайте плоды по сезону и приучайте ребенка к мысли, что есть их надо обязательно.</w:t>
            </w:r>
          </w:p>
          <w:p w:rsidR="00EC507D" w:rsidRPr="00EC507D" w:rsidRDefault="00EC507D" w:rsidP="00EC507D">
            <w:pPr>
              <w:spacing w:after="0" w:line="293" w:lineRule="atLeast"/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</w:pPr>
            <w:r w:rsidRPr="00EC507D">
              <w:rPr>
                <w:rFonts w:ascii="Trebuchet MS" w:eastAsia="Times New Roman" w:hAnsi="Trebuchet MS" w:cs="Times New Roman"/>
                <w:color w:val="252525"/>
                <w:sz w:val="20"/>
                <w:szCs w:val="20"/>
                <w:lang w:eastAsia="ru-RU"/>
              </w:rPr>
              <w:br/>
            </w:r>
          </w:p>
        </w:tc>
      </w:tr>
    </w:tbl>
    <w:p w:rsidR="009024A2" w:rsidRDefault="009024A2"/>
    <w:sectPr w:rsidR="0090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49"/>
    <w:rsid w:val="009024A2"/>
    <w:rsid w:val="00D86E49"/>
    <w:rsid w:val="00EC507D"/>
    <w:rsid w:val="00E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2015-11-06T10:21:00Z</dcterms:created>
  <dcterms:modified xsi:type="dcterms:W3CDTF">2015-11-06T10:25:00Z</dcterms:modified>
</cp:coreProperties>
</file>