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B0" w:rsidRPr="009A63DA" w:rsidRDefault="005F5F82" w:rsidP="005F5F82">
      <w:pPr>
        <w:widowControl w:val="0"/>
        <w:jc w:val="center"/>
        <w:rPr>
          <w:shadow/>
          <w:u w:color="003300"/>
        </w:rPr>
      </w:pPr>
      <w:bookmarkStart w:id="0" w:name="_GoBack"/>
      <w:r w:rsidRPr="009A63DA">
        <w:rPr>
          <w:shadow/>
          <w:u w:color="003300"/>
        </w:rPr>
        <w:t>1.</w:t>
      </w:r>
      <w:r w:rsidR="00454411" w:rsidRPr="009A63DA">
        <w:rPr>
          <w:shadow/>
          <w:u w:color="003300"/>
        </w:rPr>
        <w:t>Планируемые</w:t>
      </w:r>
      <w:r w:rsidR="003E3CB0" w:rsidRPr="009A63DA">
        <w:rPr>
          <w:shadow/>
          <w:u w:color="003300"/>
        </w:rPr>
        <w:t xml:space="preserve"> результаты</w:t>
      </w:r>
      <w:r w:rsidR="00621F1E" w:rsidRPr="009A63DA">
        <w:rPr>
          <w:shadow/>
          <w:u w:color="003300"/>
        </w:rPr>
        <w:t xml:space="preserve"> о</w:t>
      </w:r>
      <w:r w:rsidR="003E3CB0" w:rsidRPr="009A63DA">
        <w:rPr>
          <w:shadow/>
          <w:u w:color="003300"/>
        </w:rPr>
        <w:t>св</w:t>
      </w:r>
      <w:r w:rsidR="009C788C" w:rsidRPr="009A63DA">
        <w:rPr>
          <w:shadow/>
          <w:u w:color="003300"/>
        </w:rPr>
        <w:t xml:space="preserve">оения </w:t>
      </w:r>
      <w:r w:rsidRPr="009A63DA">
        <w:rPr>
          <w:shadow/>
          <w:u w:color="003300"/>
        </w:rPr>
        <w:t>учебного предмета</w:t>
      </w:r>
      <w:r w:rsidRPr="009A63DA">
        <w:rPr>
          <w:bCs/>
        </w:rPr>
        <w:t xml:space="preserve"> по алгебре для 8 класса</w:t>
      </w:r>
    </w:p>
    <w:p w:rsidR="003E3CB0" w:rsidRPr="009A63DA" w:rsidRDefault="003E3CB0" w:rsidP="003E3CB0">
      <w:pPr>
        <w:ind w:right="279"/>
      </w:pPr>
    </w:p>
    <w:p w:rsidR="003E3CB0" w:rsidRPr="009A63DA" w:rsidRDefault="003E3CB0" w:rsidP="00AC4521">
      <w:pPr>
        <w:ind w:right="279" w:firstLine="708"/>
        <w:jc w:val="both"/>
      </w:pPr>
      <w:r w:rsidRPr="009A63DA">
        <w:t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3E3CB0" w:rsidRPr="009A63DA" w:rsidRDefault="003E3CB0" w:rsidP="00AC4521">
      <w:pPr>
        <w:ind w:right="279"/>
        <w:outlineLvl w:val="0"/>
      </w:pPr>
      <w:r w:rsidRPr="009A63DA">
        <w:t>Личностные результаты:</w:t>
      </w:r>
    </w:p>
    <w:p w:rsidR="003E3CB0" w:rsidRPr="009A63DA" w:rsidRDefault="003E3CB0" w:rsidP="003E3CB0">
      <w:pPr>
        <w:ind w:right="279"/>
      </w:pPr>
      <w:r w:rsidRPr="009A63DA">
        <w:t>1)  воспитание российской гражданской идентичности; патриотизма, уважения к Отечеству, осознания вклада отечественных учёных в развитие мировой науки;</w:t>
      </w:r>
    </w:p>
    <w:p w:rsidR="003E3CB0" w:rsidRPr="009A63DA" w:rsidRDefault="003E3CB0" w:rsidP="003E3CB0">
      <w:pPr>
        <w:ind w:right="279"/>
      </w:pPr>
      <w:r w:rsidRPr="009A63DA">
        <w:t>2) 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3E3CB0" w:rsidRPr="009A63DA" w:rsidRDefault="003E3CB0" w:rsidP="003E3CB0">
      <w:pPr>
        <w:ind w:right="279"/>
      </w:pPr>
      <w:r w:rsidRPr="009A63DA">
        <w:t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учётом устойчивых познавательных интнресов, а так же на освове формирования уважительного отношения к труду, развитие опыта участия в социально значимом труде;</w:t>
      </w:r>
    </w:p>
    <w:p w:rsidR="003E3CB0" w:rsidRPr="009A63DA" w:rsidRDefault="003E3CB0" w:rsidP="003E3CB0">
      <w:pPr>
        <w:ind w:right="279"/>
      </w:pPr>
      <w:r w:rsidRPr="009A63DA">
        <w:t>4)  умение контролировать процесс и результат учебной и математической деятельности;</w:t>
      </w:r>
    </w:p>
    <w:p w:rsidR="003E3CB0" w:rsidRPr="009A63DA" w:rsidRDefault="003E3CB0" w:rsidP="003E3CB0">
      <w:pPr>
        <w:ind w:right="279"/>
      </w:pPr>
      <w:r w:rsidRPr="009A63DA">
        <w:t xml:space="preserve">5)  критичность мышления, инициатива, находчивость, активность при решении математических задач. </w:t>
      </w:r>
    </w:p>
    <w:p w:rsidR="003E3CB0" w:rsidRPr="009A63DA" w:rsidRDefault="003E3CB0" w:rsidP="003E3CB0">
      <w:pPr>
        <w:ind w:right="279"/>
      </w:pPr>
    </w:p>
    <w:p w:rsidR="003E3CB0" w:rsidRPr="009A63DA" w:rsidRDefault="003E3CB0" w:rsidP="00AC4521">
      <w:pPr>
        <w:ind w:right="279"/>
        <w:outlineLvl w:val="0"/>
      </w:pPr>
      <w:r w:rsidRPr="009A63DA">
        <w:t>Метапредметные результаты:</w:t>
      </w:r>
    </w:p>
    <w:p w:rsidR="003E3CB0" w:rsidRPr="009A63DA" w:rsidRDefault="003E3CB0" w:rsidP="003E3CB0">
      <w:pPr>
        <w:ind w:right="279"/>
      </w:pPr>
      <w:r w:rsidRPr="009A63DA"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3E3CB0" w:rsidRPr="009A63DA" w:rsidRDefault="003E3CB0" w:rsidP="003E3CB0">
      <w:pPr>
        <w:ind w:right="279"/>
      </w:pPr>
      <w:r w:rsidRPr="009A63DA">
        <w:t>2)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корретировать свои действия в соответствии изменяющейся ситуацей;</w:t>
      </w:r>
    </w:p>
    <w:p w:rsidR="003E3CB0" w:rsidRPr="009A63DA" w:rsidRDefault="003E3CB0" w:rsidP="003E3CB0">
      <w:pPr>
        <w:ind w:right="279"/>
      </w:pPr>
      <w:r w:rsidRPr="009A63DA">
        <w:t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E3CB0" w:rsidRPr="009A63DA" w:rsidRDefault="003E3CB0" w:rsidP="003E3CB0">
      <w:pPr>
        <w:ind w:right="279"/>
      </w:pPr>
      <w:r w:rsidRPr="009A63DA">
        <w:t>4)  умение устанавливать причинно- следственные связи, строить логические рассуждения, умозаключения ( индуктивное, дедуктивное, по аналогии) и делать выводы;</w:t>
      </w:r>
    </w:p>
    <w:p w:rsidR="003E3CB0" w:rsidRPr="009A63DA" w:rsidRDefault="003E3CB0" w:rsidP="003E3CB0">
      <w:pPr>
        <w:ind w:right="279"/>
      </w:pPr>
      <w:r w:rsidRPr="009A63DA">
        <w:t>5)  развитие компетентности в области использования информационно-коммуникационных  технологий;</w:t>
      </w:r>
    </w:p>
    <w:p w:rsidR="003E3CB0" w:rsidRPr="009A63DA" w:rsidRDefault="003E3CB0" w:rsidP="003E3CB0">
      <w:pPr>
        <w:ind w:right="279"/>
      </w:pPr>
      <w:r w:rsidRPr="009A63DA">
        <w:t>6)  первоначальные представления о идеях и методах математики как об универсальном языке науки и техники, о средстве моделирования явлений и процессов;</w:t>
      </w:r>
    </w:p>
    <w:p w:rsidR="003E3CB0" w:rsidRPr="009A63DA" w:rsidRDefault="003E3CB0" w:rsidP="003E3CB0">
      <w:pPr>
        <w:ind w:right="279"/>
      </w:pPr>
      <w:r w:rsidRPr="009A63DA">
        <w:t>7)  умение видеть математическую задачу в контексте проблемной ситуации в других дисциплинах, в окружающей жизни;</w:t>
      </w:r>
    </w:p>
    <w:p w:rsidR="003E3CB0" w:rsidRPr="009A63DA" w:rsidRDefault="003E3CB0" w:rsidP="003E3CB0">
      <w:pPr>
        <w:ind w:right="279"/>
      </w:pPr>
      <w:r w:rsidRPr="009A63DA">
        <w:t>8) 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у условиях неполной или избыточной, точной или вероятностной информации;</w:t>
      </w:r>
    </w:p>
    <w:p w:rsidR="003E3CB0" w:rsidRPr="009A63DA" w:rsidRDefault="003E3CB0" w:rsidP="003E3CB0">
      <w:pPr>
        <w:ind w:right="279"/>
      </w:pPr>
      <w:r w:rsidRPr="009A63DA">
        <w:t>9)  Умение понимать и использовать математические средства наглядности ( графики, таблицы, схемы и др.) для иллюстрации, интерпретации, аргументации;</w:t>
      </w:r>
    </w:p>
    <w:p w:rsidR="003E3CB0" w:rsidRPr="009A63DA" w:rsidRDefault="003E3CB0" w:rsidP="003E3CB0">
      <w:pPr>
        <w:ind w:right="279"/>
      </w:pPr>
      <w:r w:rsidRPr="009A63DA">
        <w:t>10)  умение выдвигать гипотезы при решении задачи, понимать необходимость их проверки;</w:t>
      </w:r>
    </w:p>
    <w:p w:rsidR="003E3CB0" w:rsidRPr="009A63DA" w:rsidRDefault="003E3CB0" w:rsidP="003E3CB0">
      <w:pPr>
        <w:ind w:right="279"/>
      </w:pPr>
      <w:r w:rsidRPr="009A63DA">
        <w:t>11)  понимание сущности алгоритмических предписаний и умение действовать в соответствии с предложенным алгоритмом.</w:t>
      </w:r>
    </w:p>
    <w:p w:rsidR="003E3CB0" w:rsidRPr="009A63DA" w:rsidRDefault="003E3CB0" w:rsidP="003E3CB0">
      <w:pPr>
        <w:ind w:right="279"/>
      </w:pPr>
    </w:p>
    <w:p w:rsidR="003E3CB0" w:rsidRPr="009A63DA" w:rsidRDefault="003E3CB0" w:rsidP="00AC4521">
      <w:pPr>
        <w:ind w:right="279"/>
        <w:outlineLvl w:val="0"/>
      </w:pPr>
      <w:r w:rsidRPr="009A63DA">
        <w:t>Предметные результаты:</w:t>
      </w:r>
    </w:p>
    <w:p w:rsidR="003E3CB0" w:rsidRPr="009A63DA" w:rsidRDefault="003E3CB0" w:rsidP="003E3CB0">
      <w:pPr>
        <w:ind w:right="279"/>
      </w:pPr>
      <w:r w:rsidRPr="009A63DA">
        <w:t>1) осознание значения математики в повседневной жизни человека;</w:t>
      </w:r>
    </w:p>
    <w:p w:rsidR="003E3CB0" w:rsidRPr="009A63DA" w:rsidRDefault="003E3CB0" w:rsidP="003E3CB0">
      <w:pPr>
        <w:ind w:right="279"/>
      </w:pPr>
      <w:r w:rsidRPr="009A63DA">
        <w:t xml:space="preserve">2)  представление о математической науке как сфере математической деятельности, об этапах её развития, о её значимости для развития цивилизации              </w:t>
      </w:r>
    </w:p>
    <w:p w:rsidR="003E3CB0" w:rsidRPr="009A63DA" w:rsidRDefault="003E3CB0" w:rsidP="003E3CB0">
      <w:pPr>
        <w:ind w:right="279"/>
      </w:pPr>
      <w:r w:rsidRPr="009A63DA">
        <w:t xml:space="preserve">3)  развитие умение работать с учебным математическим текстом ( анализировать извлекать необходимую информацию), точно и грамотно излагать свои мысли с </w:t>
      </w:r>
      <w:r w:rsidRPr="009A63DA">
        <w:lastRenderedPageBreak/>
        <w:t>применением математической терминологии и символики, проводить классификацию, логические обоснования;</w:t>
      </w:r>
    </w:p>
    <w:p w:rsidR="003E3CB0" w:rsidRPr="009A63DA" w:rsidRDefault="003E3CB0" w:rsidP="003E3CB0">
      <w:pPr>
        <w:ind w:right="279"/>
      </w:pPr>
      <w:r w:rsidRPr="009A63DA">
        <w:t>4)  владение базовым понятийным аппаратом по основным разделам содержания;</w:t>
      </w:r>
    </w:p>
    <w:p w:rsidR="003E3CB0" w:rsidRPr="009A63DA" w:rsidRDefault="003E3CB0" w:rsidP="003E3CB0">
      <w:pPr>
        <w:ind w:right="279"/>
      </w:pPr>
      <w:r w:rsidRPr="009A63DA">
        <w:t>5)  систематические знания о функциях и их свойствах;</w:t>
      </w:r>
    </w:p>
    <w:p w:rsidR="003E3CB0" w:rsidRPr="009A63DA" w:rsidRDefault="003E3CB0" w:rsidP="003E3CB0">
      <w:pPr>
        <w:ind w:right="279"/>
      </w:pPr>
      <w:r w:rsidRPr="009A63DA">
        <w:t>6) 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3E3CB0" w:rsidRPr="009A63DA" w:rsidRDefault="003E3CB0" w:rsidP="003E3CB0">
      <w:pPr>
        <w:numPr>
          <w:ilvl w:val="0"/>
          <w:numId w:val="1"/>
        </w:numPr>
        <w:ind w:right="279"/>
      </w:pPr>
      <w:r w:rsidRPr="009A63DA">
        <w:t>выполнять вычисления с действительными числами;</w:t>
      </w:r>
    </w:p>
    <w:p w:rsidR="003E3CB0" w:rsidRPr="009A63DA" w:rsidRDefault="003E3CB0" w:rsidP="003E3CB0">
      <w:pPr>
        <w:numPr>
          <w:ilvl w:val="0"/>
          <w:numId w:val="1"/>
        </w:numPr>
        <w:ind w:right="279"/>
      </w:pPr>
      <w:r w:rsidRPr="009A63DA">
        <w:t>решать текстовые задачи с помощью уравнений и систем уравнений;</w:t>
      </w:r>
    </w:p>
    <w:p w:rsidR="003E3CB0" w:rsidRPr="009A63DA" w:rsidRDefault="003E3CB0" w:rsidP="003E3CB0">
      <w:pPr>
        <w:numPr>
          <w:ilvl w:val="0"/>
          <w:numId w:val="1"/>
        </w:numPr>
        <w:ind w:right="279"/>
      </w:pPr>
      <w:r w:rsidRPr="009A63DA"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3E3CB0" w:rsidRPr="009A63DA" w:rsidRDefault="003E3CB0" w:rsidP="003E3CB0">
      <w:pPr>
        <w:numPr>
          <w:ilvl w:val="0"/>
          <w:numId w:val="1"/>
        </w:numPr>
        <w:ind w:right="279"/>
      </w:pPr>
      <w:r w:rsidRPr="009A63DA">
        <w:t>выполнять тождественные преобразования алгебраических выражений;.</w:t>
      </w:r>
    </w:p>
    <w:p w:rsidR="003E3CB0" w:rsidRPr="009A63DA" w:rsidRDefault="003E3CB0" w:rsidP="003E3CB0">
      <w:pPr>
        <w:numPr>
          <w:ilvl w:val="0"/>
          <w:numId w:val="1"/>
        </w:numPr>
        <w:ind w:right="279"/>
      </w:pPr>
      <w:r w:rsidRPr="009A63DA">
        <w:t xml:space="preserve">исследовать линейные функции и строить их графики. </w:t>
      </w:r>
    </w:p>
    <w:p w:rsidR="003E3CB0" w:rsidRPr="009A63DA" w:rsidRDefault="003E3CB0" w:rsidP="003E3CB0">
      <w:pPr>
        <w:pStyle w:val="a4"/>
        <w:numPr>
          <w:ilvl w:val="0"/>
          <w:numId w:val="11"/>
        </w:numPr>
        <w:spacing w:line="276" w:lineRule="auto"/>
        <w:contextualSpacing/>
      </w:pPr>
      <w:r w:rsidRPr="009A63DA">
        <w:t>не раскрыто основное содержание учебного материала;</w:t>
      </w:r>
    </w:p>
    <w:p w:rsidR="003E3CB0" w:rsidRPr="009A63DA" w:rsidRDefault="003E3CB0" w:rsidP="003E3CB0">
      <w:pPr>
        <w:pStyle w:val="a4"/>
        <w:numPr>
          <w:ilvl w:val="0"/>
          <w:numId w:val="11"/>
        </w:numPr>
        <w:spacing w:line="276" w:lineRule="auto"/>
        <w:contextualSpacing/>
      </w:pPr>
      <w:r w:rsidRPr="009A63DA">
        <w:t>обнаружено незнание учеником большей или наиболее важной части учебного материала;</w:t>
      </w:r>
    </w:p>
    <w:p w:rsidR="003E3CB0" w:rsidRPr="009A63DA" w:rsidRDefault="003E3CB0" w:rsidP="003E3CB0">
      <w:pPr>
        <w:pStyle w:val="a4"/>
        <w:numPr>
          <w:ilvl w:val="0"/>
          <w:numId w:val="11"/>
        </w:numPr>
        <w:spacing w:line="276" w:lineRule="auto"/>
        <w:contextualSpacing/>
      </w:pPr>
      <w:r w:rsidRPr="009A63DA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E3CB0" w:rsidRPr="009A63DA" w:rsidRDefault="003E3CB0" w:rsidP="00AC4521">
      <w:pPr>
        <w:spacing w:after="200" w:line="360" w:lineRule="auto"/>
        <w:contextualSpacing/>
      </w:pPr>
    </w:p>
    <w:p w:rsidR="003E3CB0" w:rsidRPr="009A63DA" w:rsidRDefault="003E3CB0" w:rsidP="005F5F82">
      <w:pPr>
        <w:jc w:val="center"/>
      </w:pPr>
    </w:p>
    <w:p w:rsidR="00D17122" w:rsidRPr="009A63DA" w:rsidRDefault="005F5F82" w:rsidP="005F5F82">
      <w:pPr>
        <w:tabs>
          <w:tab w:val="left" w:pos="1460"/>
        </w:tabs>
        <w:jc w:val="center"/>
        <w:rPr>
          <w:shadow/>
          <w:u w:color="003300"/>
        </w:rPr>
      </w:pPr>
      <w:r w:rsidRPr="009A63DA">
        <w:rPr>
          <w:shadow/>
          <w:u w:color="003300"/>
        </w:rPr>
        <w:t xml:space="preserve">2. </w:t>
      </w:r>
      <w:r w:rsidR="00D17122" w:rsidRPr="009A63DA">
        <w:rPr>
          <w:shadow/>
          <w:u w:color="003300"/>
        </w:rPr>
        <w:t xml:space="preserve">Содержание учебного </w:t>
      </w:r>
      <w:r w:rsidRPr="009A63DA">
        <w:rPr>
          <w:shadow/>
          <w:u w:color="003300"/>
        </w:rPr>
        <w:t>предмета</w:t>
      </w:r>
    </w:p>
    <w:p w:rsidR="00AC4521" w:rsidRPr="009A63DA" w:rsidRDefault="00AC4521" w:rsidP="00AC4521">
      <w:pPr>
        <w:rPr>
          <w:bCs/>
          <w:color w:val="1D1B11"/>
        </w:rPr>
      </w:pPr>
    </w:p>
    <w:p w:rsidR="00AC4521" w:rsidRPr="009A63DA" w:rsidRDefault="004C44BC" w:rsidP="00AC4521">
      <w:r w:rsidRPr="009A63DA">
        <w:t>1. Повторение курса 7 класса</w:t>
      </w:r>
      <w:r w:rsidR="00AC4521" w:rsidRPr="009A63DA">
        <w:t xml:space="preserve">. Формулы сокращенного умножения, свойства степени, решение уравнений и текстовых задач. </w:t>
      </w:r>
    </w:p>
    <w:p w:rsidR="00AC4521" w:rsidRPr="009A63DA" w:rsidRDefault="00AC4521" w:rsidP="00AC4521"/>
    <w:p w:rsidR="00AC4521" w:rsidRPr="009A63DA" w:rsidRDefault="00AC4521" w:rsidP="00AC4521">
      <w:r w:rsidRPr="009A63DA">
        <w:t>2.</w:t>
      </w:r>
      <w:r w:rsidR="004C44BC" w:rsidRPr="009A63DA">
        <w:t>Рациональные выражения</w:t>
      </w:r>
      <w:r w:rsidRPr="009A63DA">
        <w:t xml:space="preserve">. 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у=к/х и её график. </w:t>
      </w:r>
    </w:p>
    <w:p w:rsidR="00AC4521" w:rsidRPr="009A63DA" w:rsidRDefault="00AC4521" w:rsidP="00AC4521"/>
    <w:p w:rsidR="00AC4521" w:rsidRPr="009A63DA" w:rsidRDefault="00AC4521" w:rsidP="00AC4521">
      <w:r w:rsidRPr="009A63DA">
        <w:t>3.Квадратные корни. Действительные числа</w:t>
      </w:r>
      <w:r w:rsidR="004C44BC" w:rsidRPr="009A63DA">
        <w:t xml:space="preserve">. </w:t>
      </w:r>
      <w:r w:rsidRPr="009A63DA">
        <w:t>Функция у=х</w:t>
      </w:r>
      <w:r w:rsidRPr="009A63DA">
        <w:rPr>
          <w:vertAlign w:val="superscript"/>
        </w:rPr>
        <w:t>2</w:t>
      </w:r>
      <w:r w:rsidRPr="009A63DA">
        <w:t xml:space="preserve"> 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у=</w:t>
      </w:r>
      <w:r w:rsidRPr="009A63DA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Equation.3" ShapeID="_x0000_i1025" DrawAspect="Content" ObjectID="_1601538598" r:id="rId9"/>
        </w:object>
      </w:r>
      <w:r w:rsidRPr="009A63DA">
        <w:t xml:space="preserve">и её график. </w:t>
      </w:r>
    </w:p>
    <w:p w:rsidR="00AC4521" w:rsidRPr="009A63DA" w:rsidRDefault="00AC4521" w:rsidP="00AC4521"/>
    <w:p w:rsidR="00AC4521" w:rsidRPr="009A63DA" w:rsidRDefault="004C44BC" w:rsidP="00AC4521">
      <w:r w:rsidRPr="009A63DA">
        <w:t>4.Квадратные уравнения.</w:t>
      </w:r>
      <w:r w:rsidR="00AC4521" w:rsidRPr="009A63DA">
        <w:t xml:space="preserve"> Квадратные уравнения. Решение неполных квадратных уравнений. Формула корней квадратного уравнения. Прямая и обратная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 </w:t>
      </w:r>
    </w:p>
    <w:p w:rsidR="00AC4521" w:rsidRPr="009A63DA" w:rsidRDefault="00AC4521" w:rsidP="00AC4521"/>
    <w:p w:rsidR="00AC4521" w:rsidRPr="009A63DA" w:rsidRDefault="00AC4521" w:rsidP="00AC4521">
      <w:r w:rsidRPr="009A63DA">
        <w:t>5.Повторение и систе</w:t>
      </w:r>
      <w:r w:rsidR="004C44BC" w:rsidRPr="009A63DA">
        <w:t>матизация учебного материала.</w:t>
      </w:r>
      <w:r w:rsidRPr="009A63DA">
        <w:t xml:space="preserve"> Повторение.</w:t>
      </w:r>
    </w:p>
    <w:p w:rsidR="005F5F82" w:rsidRPr="009A63DA" w:rsidRDefault="005F5F82" w:rsidP="00AC4521"/>
    <w:p w:rsidR="005F5F82" w:rsidRPr="009A63DA" w:rsidRDefault="005F5F82" w:rsidP="00AC4521"/>
    <w:p w:rsidR="005F5F82" w:rsidRPr="009A63DA" w:rsidRDefault="005F5F82" w:rsidP="00AC4521"/>
    <w:p w:rsidR="005F5F82" w:rsidRPr="009A63DA" w:rsidRDefault="005F5F82" w:rsidP="00AC4521"/>
    <w:p w:rsidR="005F5F82" w:rsidRPr="009A63DA" w:rsidRDefault="005F5F82" w:rsidP="00AC4521"/>
    <w:p w:rsidR="005F5F82" w:rsidRPr="009A63DA" w:rsidRDefault="005F5F82" w:rsidP="00AC4521"/>
    <w:p w:rsidR="005F5F82" w:rsidRPr="009A63DA" w:rsidRDefault="005F5F82" w:rsidP="00AC4521"/>
    <w:p w:rsidR="005F5F82" w:rsidRPr="009A63DA" w:rsidRDefault="005F5F82" w:rsidP="005F5F82">
      <w:pPr>
        <w:tabs>
          <w:tab w:val="left" w:pos="2250"/>
          <w:tab w:val="center" w:pos="4535"/>
        </w:tabs>
        <w:ind w:right="283"/>
        <w:jc w:val="center"/>
      </w:pPr>
      <w:r w:rsidRPr="009A63DA">
        <w:lastRenderedPageBreak/>
        <w:t>3. Тематическое планирование.</w:t>
      </w:r>
    </w:p>
    <w:p w:rsidR="005F5F82" w:rsidRPr="009A63DA" w:rsidRDefault="005F5F82" w:rsidP="005F5F82">
      <w:pPr>
        <w:tabs>
          <w:tab w:val="left" w:pos="2250"/>
          <w:tab w:val="center" w:pos="4535"/>
        </w:tabs>
        <w:ind w:right="283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46"/>
        <w:gridCol w:w="1418"/>
      </w:tblGrid>
      <w:tr w:rsidR="005F5F82" w:rsidRPr="009A63DA" w:rsidTr="005F5F82">
        <w:trPr>
          <w:trHeight w:val="276"/>
        </w:trPr>
        <w:tc>
          <w:tcPr>
            <w:tcW w:w="992" w:type="dxa"/>
            <w:vMerge w:val="restart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№ п/п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Наименование раздела, тема 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Количество часов</w:t>
            </w:r>
          </w:p>
        </w:tc>
      </w:tr>
      <w:tr w:rsidR="005F5F82" w:rsidRPr="009A63DA" w:rsidTr="005F5F82">
        <w:trPr>
          <w:trHeight w:val="276"/>
        </w:trPr>
        <w:tc>
          <w:tcPr>
            <w:tcW w:w="992" w:type="dxa"/>
            <w:vMerge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</w:p>
        </w:tc>
        <w:tc>
          <w:tcPr>
            <w:tcW w:w="6946" w:type="dxa"/>
            <w:vMerge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1-5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Повторение материала 7 класса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Рациональные выражения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35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Рациональные дроби. Допустимые значения переменных.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Основное свойство рациональной дроби.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Сокращение дробей.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Приведение дробей к общему знаменателю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Сложение и вычитание рациональных дробей с одинаковыми знаменателями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Упрощение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Сложение и вычитание дробей. Нахождение значений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Сложение и вычитание рациональных дробей с разными знаменателями. Упрощение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Сложение и вычитание рациональных дробей с разными знаменателями. Доказательство тождеств.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Контрольная работа № 1 по теме «Основное свойство рациональной дроби. Сложение и вычитание рациональных дробей».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Умножение рациональных дробей.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Возведение рациональной дроби в степень.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 xml:space="preserve">Деление рациональных дробей. 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Тожественные преобразования рациональных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Тожественные преобразования рациональных выражений. Упрощение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Действия с рациональными дробями.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Доказательство тождеств.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Совместные действия с рациональными дробями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Тожественные преобразования рациональных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 xml:space="preserve">Контрольная работа № 2 по теме «Умножение и деление рациональных дробей. Тождественные преобразования рациональных выражений». 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Равносильные уравнения. Рациональные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Рациональные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рациональных уравнений.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Степень с целым  отрицательным показателем.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Степень с целым  отрицательным показателем. Преобразование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Степень с целым  отрицательным показателем. Сравнение чисел.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Степень с целым  отрицательным показателем. Стандартный вид числа.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Свойства степени с целым показателем.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Свойства степени с целым показателем. Преобразование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Свойства степени с целым показателем. Упрощение выражений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Свойства степени с целым показателем. Решение уравнений.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lastRenderedPageBreak/>
              <w:t>37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Свойства степени с целым показателем. Решение задач.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 xml:space="preserve">Функция у = </w:t>
            </w:r>
            <w:r w:rsidRPr="009A63DA">
              <w:rPr>
                <w:i/>
                <w:lang w:val="en-US"/>
              </w:rPr>
              <w:t>k</w:t>
            </w:r>
            <w:r w:rsidRPr="009A63DA">
              <w:rPr>
                <w:i/>
              </w:rPr>
              <w:t>/</w:t>
            </w:r>
            <w:r w:rsidRPr="009A63DA">
              <w:rPr>
                <w:i/>
                <w:lang w:val="en-US"/>
              </w:rPr>
              <w:t>x</w:t>
            </w:r>
            <w:r w:rsidRPr="009A63DA">
              <w:t xml:space="preserve"> и ее график.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 xml:space="preserve">Построение графика функции у = </w:t>
            </w:r>
            <w:r w:rsidRPr="009A63DA">
              <w:rPr>
                <w:i/>
                <w:lang w:val="en-US"/>
              </w:rPr>
              <w:t>k</w:t>
            </w:r>
            <w:r w:rsidRPr="009A63DA">
              <w:rPr>
                <w:i/>
              </w:rPr>
              <w:t>/</w:t>
            </w:r>
            <w:r w:rsidRPr="009A63DA">
              <w:rPr>
                <w:i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 xml:space="preserve">Контрольная работа № 3 по теме «Рациональные уравнения. Степень с целым отрицательным показателем. Функция у = </w:t>
            </w:r>
            <w:r w:rsidRPr="009A63DA">
              <w:rPr>
                <w:i/>
                <w:lang w:val="en-US"/>
              </w:rPr>
              <w:t>k</w:t>
            </w:r>
            <w:r w:rsidRPr="009A63DA">
              <w:rPr>
                <w:i/>
              </w:rPr>
              <w:t>/</w:t>
            </w:r>
            <w:r w:rsidRPr="009A63DA">
              <w:rPr>
                <w:i/>
                <w:lang w:val="en-US"/>
              </w:rPr>
              <w:t>x</w:t>
            </w:r>
            <w:r w:rsidRPr="009A63DA">
              <w:t xml:space="preserve"> и ее график».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  <w:jc w:val="center"/>
            </w:pPr>
            <w:r w:rsidRPr="009A63DA">
              <w:t>Квадратные корни. Действительные числа.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25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 xml:space="preserve">Функция у = </w:t>
            </w:r>
            <w:r w:rsidRPr="009A63DA">
              <w:rPr>
                <w:i/>
              </w:rPr>
              <w:t>х</w:t>
            </w:r>
            <w:r w:rsidRPr="009A63DA">
              <w:rPr>
                <w:vertAlign w:val="superscript"/>
              </w:rPr>
              <w:t>2</w:t>
            </w:r>
            <w:r w:rsidRPr="009A63DA">
              <w:t xml:space="preserve"> и ее график.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 xml:space="preserve">График функции у = </w:t>
            </w:r>
            <w:r w:rsidRPr="009A63DA">
              <w:rPr>
                <w:i/>
              </w:rPr>
              <w:t>х</w:t>
            </w:r>
            <w:r w:rsidRPr="009A63DA">
              <w:rPr>
                <w:vertAlign w:val="superscript"/>
              </w:rPr>
              <w:t>2</w:t>
            </w:r>
            <w:r w:rsidRPr="009A63DA">
              <w:t xml:space="preserve"> 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 xml:space="preserve">Построение графика функция у = </w:t>
            </w:r>
            <w:r w:rsidRPr="009A63DA">
              <w:rPr>
                <w:i/>
              </w:rPr>
              <w:t>х</w:t>
            </w:r>
            <w:r w:rsidRPr="009A63DA">
              <w:rPr>
                <w:vertAlign w:val="superscript"/>
              </w:rPr>
              <w:t>2</w:t>
            </w:r>
            <w:r w:rsidRPr="009A63DA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 xml:space="preserve">Квадратные корни. 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Арифметический квадратный корень. Нахождение значений числовых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Арифметический квадратный корень. Нахождение значений алгебраических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Арифметический квадратный корень. Преобразование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Множество и его элементы.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49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Подмножество. Операции над множествами.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Операции над множествами.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Числовые множества. Рациональные числа. Иррациональные числа.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Числовые множества. Действительные числа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Свойства арифметического квадратного корня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Свойства арифметического квадратного корня. Алгебраические выражения.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Свойства арифметического квадратного корня. Упрощение выражений.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Свойства арифметического квадратного корня. Сравнение чисел.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Преобразования выражений, содержащих арифметические квадратные корни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Использование свойств квадратных корней для преобразования выражений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59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Упрощение выражений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Преобразования выражений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 xml:space="preserve">Функция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9A63DA">
              <w:t xml:space="preserve"> и ее график.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 xml:space="preserve">График функции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9A63DA">
              <w:t xml:space="preserve"> 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Повторение и систематизация материала по теме «Квадратные корни»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Контрольная работа № 4 по теме «Квадратные корни».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Квадратные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35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Квадратные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Неполные квадратные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неполных квадратных уравнений.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69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Формула корней квадратного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квадратных уравнений с помощью формулы корней квадратного уравнения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 xml:space="preserve">Решение квадратных уравнений с помощью формулы корней </w:t>
            </w:r>
            <w:r w:rsidRPr="009A63DA">
              <w:lastRenderedPageBreak/>
              <w:t>квадратного уравнения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lastRenderedPageBreak/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квадратных уравнений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квадратных уравнений.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Теорема Виета.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Теорема Виета. Решение квадратных уравнений.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Теорема Виета. Нахождение корней квадратных уравнений.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 xml:space="preserve">Применение теоремы Виета. 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Применение теорема Виета.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79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Контрольная работа №  5 по теме «Квадратные уравнения. Теорема Виета»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Квадратный трехчлен. Корень трехчлена.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Квадратный трехчлен. Разложение на множители трехчлена.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Квадратный трехчлен. Линейные множители.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Квадратный трехчлен. Решение задач.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Квадратный трехчлен. Решение математических задач.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Решение уравнений, сводящихся к квадратным уравнениям. Биквадратные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уравнений, сводящихся к квадратным уравнениям. Рациональные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уравнений, сводящихся к квадратным уравнениям. Рациональные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уравнений, сводящихся к квадратным уравнениям. Дробно-рациональные уравнения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89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уравнений, сводящихся к квадратным уравнениям. Дробно-рациональные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уравнений, сводящихся к квадратным уравнениям. Замена переменных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Решение уравнений, сводящихся к квадратным уравнениям. Замена переменных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 xml:space="preserve">Рациональные уравнения как математические модели реальных ситуаций. 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Рациональные уравнения как математические модели реальных ситуаций. Задачи на движение.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Рациональные уравнения как математические модели реальных ситуаций. Задачи на движение по реке.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Рациональные уравнения как математические модели реальных ситуаций. Задачи с процентами.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96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Рациональные уравнения как математические модели реальных ситуаций. Задачи с процентами.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97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Рациональные уравнения как математические модели реальных ситуаций. Задачи на работу.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rPr>
          <w:trHeight w:val="585"/>
        </w:trPr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98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Рациональные уравнения как математические модели реальных ситуаций. Задачи на совместную работу.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99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Повторение и систематизация учебного материала по теме «Квадратные уравнения».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100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Контрольная работа  № 6 по теме «Квадратные уравнения»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  <w:jc w:val="center"/>
            </w:pPr>
            <w:r w:rsidRPr="009A63DA">
              <w:t xml:space="preserve">Повторение и систематизация учебного материала  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</w:pPr>
          </w:p>
          <w:p w:rsidR="005F5F82" w:rsidRPr="009A63DA" w:rsidRDefault="005F5F82" w:rsidP="00F1546A">
            <w:pPr>
              <w:jc w:val="center"/>
            </w:pPr>
            <w:r w:rsidRPr="009A63DA">
              <w:t>5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101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Повторение. Рациональные выражения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102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Повторение. Квадратные корни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lastRenderedPageBreak/>
              <w:t>103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Итоговая административная 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104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pPr>
              <w:spacing w:line="276" w:lineRule="auto"/>
            </w:pPr>
            <w:r w:rsidRPr="009A63DA">
              <w:t>Повторение. Квадратные уравнения.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  <w:tr w:rsidR="005F5F82" w:rsidRPr="009A63DA" w:rsidTr="005F5F82">
        <w:tc>
          <w:tcPr>
            <w:tcW w:w="992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105</w:t>
            </w:r>
          </w:p>
        </w:tc>
        <w:tc>
          <w:tcPr>
            <w:tcW w:w="6946" w:type="dxa"/>
            <w:shd w:val="clear" w:color="auto" w:fill="auto"/>
          </w:tcPr>
          <w:p w:rsidR="005F5F82" w:rsidRPr="009A63DA" w:rsidRDefault="005F5F82" w:rsidP="00F1546A">
            <w:r w:rsidRPr="009A63DA">
              <w:t>Повторение. Функции.</w:t>
            </w:r>
          </w:p>
        </w:tc>
        <w:tc>
          <w:tcPr>
            <w:tcW w:w="1418" w:type="dxa"/>
            <w:shd w:val="clear" w:color="auto" w:fill="auto"/>
          </w:tcPr>
          <w:p w:rsidR="005F5F82" w:rsidRPr="009A63DA" w:rsidRDefault="005F5F82" w:rsidP="00F1546A">
            <w:pPr>
              <w:tabs>
                <w:tab w:val="left" w:pos="2250"/>
                <w:tab w:val="center" w:pos="4535"/>
              </w:tabs>
              <w:ind w:right="283"/>
              <w:jc w:val="center"/>
            </w:pPr>
            <w:r w:rsidRPr="009A63DA">
              <w:t>1</w:t>
            </w:r>
          </w:p>
        </w:tc>
      </w:tr>
    </w:tbl>
    <w:p w:rsidR="005F5F82" w:rsidRPr="009A63DA" w:rsidRDefault="005F5F82" w:rsidP="005F5F82">
      <w:pPr>
        <w:tabs>
          <w:tab w:val="left" w:pos="2250"/>
          <w:tab w:val="center" w:pos="4535"/>
        </w:tabs>
        <w:ind w:right="283"/>
      </w:pPr>
    </w:p>
    <w:bookmarkEnd w:id="0"/>
    <w:p w:rsidR="00AC4521" w:rsidRPr="009A63DA" w:rsidRDefault="00AC4521" w:rsidP="00D17122"/>
    <w:sectPr w:rsidR="00AC4521" w:rsidRPr="009A63DA" w:rsidSect="005F5F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46" w:rsidRDefault="00753146" w:rsidP="00A40968">
      <w:r>
        <w:separator/>
      </w:r>
    </w:p>
  </w:endnote>
  <w:endnote w:type="continuationSeparator" w:id="0">
    <w:p w:rsidR="00753146" w:rsidRDefault="00753146" w:rsidP="00A4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46" w:rsidRDefault="00753146" w:rsidP="00A40968">
      <w:r>
        <w:separator/>
      </w:r>
    </w:p>
  </w:footnote>
  <w:footnote w:type="continuationSeparator" w:id="0">
    <w:p w:rsidR="00753146" w:rsidRDefault="00753146" w:rsidP="00A4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CB429F"/>
    <w:multiLevelType w:val="hybridMultilevel"/>
    <w:tmpl w:val="086C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2C6A"/>
    <w:multiLevelType w:val="hybridMultilevel"/>
    <w:tmpl w:val="57BE8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838A7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473F3"/>
    <w:multiLevelType w:val="hybridMultilevel"/>
    <w:tmpl w:val="1C7416F6"/>
    <w:lvl w:ilvl="0" w:tplc="A3D494A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4E3F"/>
    <w:multiLevelType w:val="hybridMultilevel"/>
    <w:tmpl w:val="FBCA0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0DE3"/>
    <w:multiLevelType w:val="hybridMultilevel"/>
    <w:tmpl w:val="E8B4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B6C71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65239"/>
    <w:multiLevelType w:val="hybridMultilevel"/>
    <w:tmpl w:val="4A24C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C6FFA"/>
    <w:multiLevelType w:val="hybridMultilevel"/>
    <w:tmpl w:val="130C2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A4B92"/>
    <w:multiLevelType w:val="hybridMultilevel"/>
    <w:tmpl w:val="B996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4783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902EF"/>
    <w:multiLevelType w:val="hybridMultilevel"/>
    <w:tmpl w:val="0A72286A"/>
    <w:lvl w:ilvl="0" w:tplc="C26A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B5854"/>
    <w:multiLevelType w:val="hybridMultilevel"/>
    <w:tmpl w:val="597409A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39716A"/>
    <w:multiLevelType w:val="hybridMultilevel"/>
    <w:tmpl w:val="5B4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26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0148F"/>
    <w:multiLevelType w:val="hybridMultilevel"/>
    <w:tmpl w:val="03AC2064"/>
    <w:lvl w:ilvl="0" w:tplc="375AD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B8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24710"/>
    <w:multiLevelType w:val="hybridMultilevel"/>
    <w:tmpl w:val="86E23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531D6"/>
    <w:multiLevelType w:val="hybridMultilevel"/>
    <w:tmpl w:val="4C7452C6"/>
    <w:lvl w:ilvl="0" w:tplc="35D23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32648"/>
    <w:multiLevelType w:val="hybridMultilevel"/>
    <w:tmpl w:val="C076211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C2796A"/>
    <w:multiLevelType w:val="hybridMultilevel"/>
    <w:tmpl w:val="77543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C4C77"/>
    <w:multiLevelType w:val="hybridMultilevel"/>
    <w:tmpl w:val="7B308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12"/>
  </w:num>
  <w:num w:numId="5">
    <w:abstractNumId w:val="32"/>
  </w:num>
  <w:num w:numId="6">
    <w:abstractNumId w:val="5"/>
  </w:num>
  <w:num w:numId="7">
    <w:abstractNumId w:val="3"/>
  </w:num>
  <w:num w:numId="8">
    <w:abstractNumId w:val="13"/>
  </w:num>
  <w:num w:numId="9">
    <w:abstractNumId w:val="27"/>
  </w:num>
  <w:num w:numId="10">
    <w:abstractNumId w:val="29"/>
  </w:num>
  <w:num w:numId="11">
    <w:abstractNumId w:val="38"/>
  </w:num>
  <w:num w:numId="12">
    <w:abstractNumId w:val="15"/>
  </w:num>
  <w:num w:numId="13">
    <w:abstractNumId w:val="19"/>
  </w:num>
  <w:num w:numId="14">
    <w:abstractNumId w:val="22"/>
  </w:num>
  <w:num w:numId="15">
    <w:abstractNumId w:val="36"/>
  </w:num>
  <w:num w:numId="16">
    <w:abstractNumId w:val="23"/>
    <w:lvlOverride w:ilvl="0">
      <w:startOverride w:val="1"/>
    </w:lvlOverride>
  </w:num>
  <w:num w:numId="17">
    <w:abstractNumId w:val="34"/>
  </w:num>
  <w:num w:numId="18">
    <w:abstractNumId w:val="26"/>
  </w:num>
  <w:num w:numId="19">
    <w:abstractNumId w:val="37"/>
  </w:num>
  <w:num w:numId="20">
    <w:abstractNumId w:val="11"/>
  </w:num>
  <w:num w:numId="21">
    <w:abstractNumId w:val="4"/>
  </w:num>
  <w:num w:numId="22">
    <w:abstractNumId w:val="14"/>
  </w:num>
  <w:num w:numId="23">
    <w:abstractNumId w:val="8"/>
  </w:num>
  <w:num w:numId="24">
    <w:abstractNumId w:val="30"/>
  </w:num>
  <w:num w:numId="25">
    <w:abstractNumId w:val="35"/>
  </w:num>
  <w:num w:numId="26">
    <w:abstractNumId w:val="2"/>
  </w:num>
  <w:num w:numId="27">
    <w:abstractNumId w:val="17"/>
  </w:num>
  <w:num w:numId="28">
    <w:abstractNumId w:val="9"/>
  </w:num>
  <w:num w:numId="29">
    <w:abstractNumId w:val="24"/>
  </w:num>
  <w:num w:numId="30">
    <w:abstractNumId w:val="33"/>
  </w:num>
  <w:num w:numId="31">
    <w:abstractNumId w:val="21"/>
  </w:num>
  <w:num w:numId="32">
    <w:abstractNumId w:val="31"/>
  </w:num>
  <w:num w:numId="33">
    <w:abstractNumId w:val="1"/>
  </w:num>
  <w:num w:numId="34">
    <w:abstractNumId w:val="6"/>
  </w:num>
  <w:num w:numId="35">
    <w:abstractNumId w:val="18"/>
  </w:num>
  <w:num w:numId="36">
    <w:abstractNumId w:val="20"/>
  </w:num>
  <w:num w:numId="37">
    <w:abstractNumId w:val="1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CB0"/>
    <w:rsid w:val="000366D3"/>
    <w:rsid w:val="00055200"/>
    <w:rsid w:val="00103F16"/>
    <w:rsid w:val="00150454"/>
    <w:rsid w:val="001E7DDA"/>
    <w:rsid w:val="00274D01"/>
    <w:rsid w:val="002D5F07"/>
    <w:rsid w:val="002E35F7"/>
    <w:rsid w:val="002F3164"/>
    <w:rsid w:val="00331F99"/>
    <w:rsid w:val="003434F4"/>
    <w:rsid w:val="0038063E"/>
    <w:rsid w:val="003E3CB0"/>
    <w:rsid w:val="003F0FE0"/>
    <w:rsid w:val="00420919"/>
    <w:rsid w:val="0043760C"/>
    <w:rsid w:val="00454411"/>
    <w:rsid w:val="004C44BC"/>
    <w:rsid w:val="00513F9B"/>
    <w:rsid w:val="0059029D"/>
    <w:rsid w:val="005F5F82"/>
    <w:rsid w:val="005F6615"/>
    <w:rsid w:val="00621F1E"/>
    <w:rsid w:val="006B2F50"/>
    <w:rsid w:val="006C31FD"/>
    <w:rsid w:val="00700EB0"/>
    <w:rsid w:val="00740644"/>
    <w:rsid w:val="00753146"/>
    <w:rsid w:val="007C5E1F"/>
    <w:rsid w:val="007D12DC"/>
    <w:rsid w:val="007E3C64"/>
    <w:rsid w:val="007F4ABF"/>
    <w:rsid w:val="008521D2"/>
    <w:rsid w:val="0087152C"/>
    <w:rsid w:val="008A1628"/>
    <w:rsid w:val="00976F04"/>
    <w:rsid w:val="009A63DA"/>
    <w:rsid w:val="009C788C"/>
    <w:rsid w:val="009D1C5E"/>
    <w:rsid w:val="00A172CD"/>
    <w:rsid w:val="00A40968"/>
    <w:rsid w:val="00A72778"/>
    <w:rsid w:val="00AB7B1E"/>
    <w:rsid w:val="00AC4521"/>
    <w:rsid w:val="00B108AD"/>
    <w:rsid w:val="00B11AA5"/>
    <w:rsid w:val="00B324B1"/>
    <w:rsid w:val="00C13812"/>
    <w:rsid w:val="00C73382"/>
    <w:rsid w:val="00C877E1"/>
    <w:rsid w:val="00C934A5"/>
    <w:rsid w:val="00CB357A"/>
    <w:rsid w:val="00D17122"/>
    <w:rsid w:val="00D4488A"/>
    <w:rsid w:val="00DF7243"/>
    <w:rsid w:val="00E44992"/>
    <w:rsid w:val="00E541E6"/>
    <w:rsid w:val="00E55ADE"/>
    <w:rsid w:val="00E85461"/>
    <w:rsid w:val="00E949F4"/>
    <w:rsid w:val="00EA012E"/>
    <w:rsid w:val="00EF3CFD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3A09-1A6C-427F-A79B-7C067B0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E3CB0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3CB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List Paragraph"/>
    <w:basedOn w:val="a0"/>
    <w:qFormat/>
    <w:rsid w:val="003E3CB0"/>
    <w:pPr>
      <w:ind w:left="708"/>
    </w:pPr>
  </w:style>
  <w:style w:type="paragraph" w:customStyle="1" w:styleId="c5">
    <w:name w:val="c5"/>
    <w:basedOn w:val="a0"/>
    <w:rsid w:val="003E3CB0"/>
    <w:pPr>
      <w:spacing w:before="100" w:beforeAutospacing="1" w:after="100" w:afterAutospacing="1"/>
    </w:pPr>
  </w:style>
  <w:style w:type="paragraph" w:styleId="2">
    <w:name w:val="Body Text 2"/>
    <w:basedOn w:val="a0"/>
    <w:link w:val="20"/>
    <w:rsid w:val="00D1712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D171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1"/>
    <w:rsid w:val="00E55ADE"/>
    <w:rPr>
      <w:color w:val="000000"/>
      <w:u w:val="single"/>
    </w:rPr>
  </w:style>
  <w:style w:type="table" w:styleId="a6">
    <w:name w:val="Table Grid"/>
    <w:basedOn w:val="a2"/>
    <w:rsid w:val="003F0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7D1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D12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НОМЕРА"/>
    <w:basedOn w:val="a9"/>
    <w:link w:val="aa"/>
    <w:rsid w:val="007F4ABF"/>
    <w:pPr>
      <w:numPr>
        <w:numId w:val="16"/>
      </w:numPr>
      <w:jc w:val="both"/>
    </w:pPr>
    <w:rPr>
      <w:rFonts w:ascii="Arial Narrow" w:hAnsi="Arial Narrow"/>
      <w:sz w:val="18"/>
      <w:szCs w:val="18"/>
    </w:rPr>
  </w:style>
  <w:style w:type="character" w:customStyle="1" w:styleId="aa">
    <w:name w:val="НОМЕРА Знак"/>
    <w:link w:val="a"/>
    <w:locked/>
    <w:rsid w:val="007F4ABF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7F4ABF"/>
  </w:style>
  <w:style w:type="paragraph" w:customStyle="1" w:styleId="11">
    <w:name w:val="Абзац списка1"/>
    <w:basedOn w:val="a0"/>
    <w:link w:val="ListParagraphChar"/>
    <w:rsid w:val="007F4ABF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7F4ABF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Document Map"/>
    <w:basedOn w:val="a0"/>
    <w:link w:val="ac"/>
    <w:semiHidden/>
    <w:rsid w:val="006C31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6C31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Title"/>
    <w:basedOn w:val="a0"/>
    <w:link w:val="ae"/>
    <w:qFormat/>
    <w:rsid w:val="006C31FD"/>
    <w:pPr>
      <w:jc w:val="center"/>
    </w:pPr>
    <w:rPr>
      <w:rFonts w:eastAsia="Calibri"/>
      <w:szCs w:val="20"/>
    </w:rPr>
  </w:style>
  <w:style w:type="character" w:customStyle="1" w:styleId="ae">
    <w:name w:val="Заголовок Знак"/>
    <w:basedOn w:val="a1"/>
    <w:link w:val="ad"/>
    <w:rsid w:val="006C31F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">
    <w:name w:val="annotation reference"/>
    <w:basedOn w:val="a1"/>
    <w:rsid w:val="006C31FD"/>
    <w:rPr>
      <w:sz w:val="16"/>
      <w:szCs w:val="16"/>
    </w:rPr>
  </w:style>
  <w:style w:type="paragraph" w:styleId="af0">
    <w:name w:val="annotation text"/>
    <w:basedOn w:val="a0"/>
    <w:link w:val="af1"/>
    <w:rsid w:val="006C31FD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6C3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6C31FD"/>
    <w:rPr>
      <w:b/>
      <w:bCs/>
    </w:rPr>
  </w:style>
  <w:style w:type="character" w:customStyle="1" w:styleId="af3">
    <w:name w:val="Тема примечания Знак"/>
    <w:basedOn w:val="af1"/>
    <w:link w:val="af2"/>
    <w:rsid w:val="006C31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0"/>
    <w:link w:val="af5"/>
    <w:rsid w:val="006C31F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6C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rsid w:val="006C31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6C3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6C31FD"/>
    <w:pPr>
      <w:spacing w:before="100" w:beforeAutospacing="1" w:after="100" w:afterAutospacing="1"/>
    </w:pPr>
  </w:style>
  <w:style w:type="character" w:customStyle="1" w:styleId="c22">
    <w:name w:val="c22"/>
    <w:basedOn w:val="a1"/>
    <w:rsid w:val="006C31FD"/>
  </w:style>
  <w:style w:type="character" w:customStyle="1" w:styleId="c18">
    <w:name w:val="c18"/>
    <w:basedOn w:val="a1"/>
    <w:rsid w:val="006C31FD"/>
  </w:style>
  <w:style w:type="character" w:styleId="af8">
    <w:name w:val="Placeholder Text"/>
    <w:basedOn w:val="a1"/>
    <w:uiPriority w:val="99"/>
    <w:semiHidden/>
    <w:rsid w:val="006C31FD"/>
    <w:rPr>
      <w:color w:val="808080"/>
    </w:rPr>
  </w:style>
  <w:style w:type="paragraph" w:styleId="af9">
    <w:name w:val="No Spacing"/>
    <w:uiPriority w:val="1"/>
    <w:qFormat/>
    <w:rsid w:val="006C31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+ Полужирный"/>
    <w:rsid w:val="006C31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8FBA3-7A4B-453C-B0E9-18F5548F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2018-10-20T06:03:00Z</dcterms:created>
  <dcterms:modified xsi:type="dcterms:W3CDTF">2018-10-20T06:03:00Z</dcterms:modified>
</cp:coreProperties>
</file>